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2DC" w:rsidRPr="00C352DC" w:rsidRDefault="00C352DC" w:rsidP="00C352DC">
      <w:pPr>
        <w:widowControl/>
        <w:spacing w:after="300"/>
        <w:jc w:val="center"/>
        <w:outlineLvl w:val="0"/>
        <w:rPr>
          <w:rFonts w:ascii="Arial" w:eastAsia="宋体" w:hAnsi="Arial" w:cs="Arial"/>
          <w:color w:val="000000"/>
          <w:kern w:val="36"/>
          <w:sz w:val="45"/>
          <w:szCs w:val="45"/>
        </w:rPr>
      </w:pPr>
      <w:r w:rsidRPr="00C352DC">
        <w:rPr>
          <w:rFonts w:ascii="Arial" w:eastAsia="宋体" w:hAnsi="Arial" w:cs="Arial"/>
          <w:color w:val="000000"/>
          <w:kern w:val="36"/>
          <w:sz w:val="45"/>
          <w:szCs w:val="45"/>
        </w:rPr>
        <w:t>临汾市交通运输局</w:t>
      </w:r>
      <w:r w:rsidRPr="00C352DC">
        <w:rPr>
          <w:rFonts w:ascii="Arial" w:eastAsia="宋体" w:hAnsi="Arial" w:cs="Arial"/>
          <w:color w:val="000000"/>
          <w:kern w:val="36"/>
          <w:sz w:val="45"/>
          <w:szCs w:val="45"/>
        </w:rPr>
        <w:t>2016</w:t>
      </w:r>
      <w:r w:rsidRPr="00C352DC">
        <w:rPr>
          <w:rFonts w:ascii="Arial" w:eastAsia="宋体" w:hAnsi="Arial" w:cs="Arial"/>
          <w:color w:val="000000"/>
          <w:kern w:val="36"/>
          <w:sz w:val="45"/>
          <w:szCs w:val="45"/>
        </w:rPr>
        <w:t>年度部门决算</w:t>
      </w:r>
    </w:p>
    <w:p w:rsidR="00C352DC" w:rsidRPr="00C352DC" w:rsidRDefault="00C352DC" w:rsidP="00C352DC">
      <w:pPr>
        <w:widowControl/>
        <w:spacing w:line="480" w:lineRule="auto"/>
        <w:jc w:val="center"/>
        <w:rPr>
          <w:rFonts w:ascii="宋体" w:eastAsia="宋体" w:hAnsi="宋体" w:cs="宋体" w:hint="eastAsia"/>
          <w:color w:val="000000"/>
          <w:kern w:val="0"/>
          <w:sz w:val="24"/>
          <w:szCs w:val="24"/>
        </w:rPr>
      </w:pPr>
      <w:r w:rsidRPr="00C352DC">
        <w:rPr>
          <w:rFonts w:ascii="黑体" w:eastAsia="黑体" w:hAnsi="宋体" w:cs="宋体" w:hint="eastAsia"/>
          <w:b/>
          <w:bCs/>
          <w:color w:val="000000"/>
          <w:kern w:val="0"/>
          <w:sz w:val="32"/>
        </w:rPr>
        <w:t>第一部分</w:t>
      </w:r>
      <w:r w:rsidRPr="00C352DC">
        <w:rPr>
          <w:rFonts w:ascii="黑体" w:eastAsia="黑体" w:hAnsi="宋体" w:cs="宋体" w:hint="eastAsia"/>
          <w:b/>
          <w:bCs/>
          <w:color w:val="000000"/>
          <w:kern w:val="0"/>
          <w:sz w:val="32"/>
        </w:rPr>
        <w:t> </w:t>
      </w:r>
      <w:r w:rsidRPr="00C352DC">
        <w:rPr>
          <w:rFonts w:ascii="黑体" w:eastAsia="黑体" w:hAnsi="宋体" w:cs="宋体" w:hint="eastAsia"/>
          <w:b/>
          <w:bCs/>
          <w:color w:val="000000"/>
          <w:kern w:val="0"/>
          <w:sz w:val="32"/>
        </w:rPr>
        <w:t xml:space="preserve"> 概况</w:t>
      </w:r>
    </w:p>
    <w:p w:rsidR="00C352DC" w:rsidRDefault="00C352DC" w:rsidP="00C352DC">
      <w:pPr>
        <w:widowControl/>
        <w:spacing w:line="480" w:lineRule="auto"/>
        <w:ind w:firstLine="645"/>
        <w:jc w:val="left"/>
        <w:rPr>
          <w:rFonts w:ascii="新宋体" w:eastAsia="新宋体" w:hAnsi="新宋体" w:cs="宋体" w:hint="eastAsia"/>
          <w:color w:val="000000"/>
          <w:kern w:val="0"/>
          <w:sz w:val="32"/>
          <w:szCs w:val="32"/>
          <w:bdr w:val="none" w:sz="0" w:space="0" w:color="auto" w:frame="1"/>
        </w:rPr>
      </w:pPr>
    </w:p>
    <w:p w:rsidR="00C352DC" w:rsidRPr="00C352DC" w:rsidRDefault="00C352DC" w:rsidP="00C352DC">
      <w:pPr>
        <w:widowControl/>
        <w:spacing w:line="480" w:lineRule="auto"/>
        <w:ind w:firstLine="645"/>
        <w:jc w:val="left"/>
        <w:rPr>
          <w:rFonts w:ascii="宋体" w:eastAsia="宋体" w:hAnsi="宋体" w:cs="宋体" w:hint="eastAsia"/>
          <w:color w:val="000000"/>
          <w:kern w:val="0"/>
          <w:sz w:val="24"/>
          <w:szCs w:val="24"/>
        </w:rPr>
      </w:pPr>
      <w:r w:rsidRPr="00C352DC">
        <w:rPr>
          <w:rFonts w:ascii="新宋体" w:eastAsia="新宋体" w:hAnsi="新宋体" w:cs="宋体" w:hint="eastAsia"/>
          <w:color w:val="000000"/>
          <w:kern w:val="0"/>
          <w:sz w:val="32"/>
          <w:szCs w:val="32"/>
          <w:bdr w:val="none" w:sz="0" w:space="0" w:color="auto" w:frame="1"/>
        </w:rPr>
        <w:t>一、本单位职责</w:t>
      </w:r>
    </w:p>
    <w:p w:rsidR="00C352DC" w:rsidRPr="00C352DC" w:rsidRDefault="00C352DC" w:rsidP="00C352DC">
      <w:pPr>
        <w:widowControl/>
        <w:spacing w:line="480" w:lineRule="auto"/>
        <w:ind w:firstLine="645"/>
        <w:jc w:val="left"/>
        <w:rPr>
          <w:rFonts w:ascii="宋体" w:eastAsia="宋体" w:hAnsi="宋体" w:cs="宋体" w:hint="eastAsia"/>
          <w:color w:val="000000"/>
          <w:kern w:val="0"/>
          <w:sz w:val="24"/>
          <w:szCs w:val="24"/>
        </w:rPr>
      </w:pPr>
      <w:r w:rsidRPr="00C352DC">
        <w:rPr>
          <w:rFonts w:ascii="新宋体" w:eastAsia="新宋体" w:hAnsi="新宋体" w:cs="宋体" w:hint="eastAsia"/>
          <w:color w:val="000000"/>
          <w:kern w:val="0"/>
          <w:sz w:val="32"/>
          <w:szCs w:val="32"/>
          <w:bdr w:val="none" w:sz="0" w:space="0" w:color="auto" w:frame="1"/>
        </w:rPr>
        <w:t>临汾市交通运输局为正处级建制，市政府组成部门。主要职责有：（一）贯彻执行国家关于交通运输的法律法规和方针政策；结合全市国民经济和社会发展需要，拟定全市交通运输发展战略建议。（二）承担涉及全市综合交通运输体系的规划协调工作，会同有关部门组织编制全市综合交通运输体系规划。指导全市交通运输枢纽规划和管理。（三）组织拟订并监督实施全市公路、水路行业规划。参与拟订全市物流发展战略和规划，拟订有关制度、标准并监督实施。指导全市公路、水路行业有关体制改革工作。（四）承担全市公路、水路运输市场监管责任。组织制定和落实全市公路、水路运输有关政策、准入制度、技术标准和运营规范并监督实施。负责交通运输行政执法行为的监督管理；指导城乡客运及有关设施规划与管理工作，指导出租汽车行业管理工作；指导城市公交客运的运营管理；承担全市水路运输管理工作。（五）承担水上交通安全监管责任。负责水上交通管制、船舶及相关水上设施检验、登记和防止污染、水上消防、航行保障、应急救助、船舶与渡口设施保安及危险品运输监督管理等工作。负责船员管理的有关工作。负责全市水上交通安</w:t>
      </w:r>
      <w:r w:rsidRPr="00C352DC">
        <w:rPr>
          <w:rFonts w:ascii="新宋体" w:eastAsia="新宋体" w:hAnsi="新宋体" w:cs="宋体" w:hint="eastAsia"/>
          <w:color w:val="000000"/>
          <w:kern w:val="0"/>
          <w:sz w:val="32"/>
          <w:szCs w:val="32"/>
          <w:bdr w:val="none" w:sz="0" w:space="0" w:color="auto" w:frame="1"/>
        </w:rPr>
        <w:lastRenderedPageBreak/>
        <w:t>全事故、船舶及相关水上设施污染事故的应急处理。指导县、市、区水上安全监管工作。（六）负责提出全市公路、水路固定资产投资规模和方向、国家及省市级财政性资金安排意见，按市政府和省交通运输厅确定的公路、水路等基础设施发展目标，科学安排规划内和年度计划内固定资产投资项目。（七）承担公路、水路建设市场监管责任。拟定全市公路、水路工程建设相关制度，监督实施行业技术标准；组织实施公路、水路重点工程建设和工程质量、安全生产监督管理工作。指导组织全市交通运输基础设施管理和维护，承担有关重要设施的管理和维护。按规定负责渡口规划和岸线使用管理工作。（八）负责组织全市农村公路的建设、管理和养护；指导全市地方公路网络化建设以及公路行业管理；对全市农村公路建设工程实施质量监督。负责全市农村公路的运政、路政等管理工作。指导全市车辆超限</w:t>
      </w:r>
      <w:proofErr w:type="gramStart"/>
      <w:r w:rsidRPr="00C352DC">
        <w:rPr>
          <w:rFonts w:ascii="新宋体" w:eastAsia="新宋体" w:hAnsi="新宋体" w:cs="宋体" w:hint="eastAsia"/>
          <w:color w:val="000000"/>
          <w:kern w:val="0"/>
          <w:sz w:val="32"/>
          <w:szCs w:val="32"/>
          <w:bdr w:val="none" w:sz="0" w:space="0" w:color="auto" w:frame="1"/>
        </w:rPr>
        <w:t>超治理</w:t>
      </w:r>
      <w:proofErr w:type="gramEnd"/>
      <w:r w:rsidRPr="00C352DC">
        <w:rPr>
          <w:rFonts w:ascii="新宋体" w:eastAsia="新宋体" w:hAnsi="新宋体" w:cs="宋体" w:hint="eastAsia"/>
          <w:color w:val="000000"/>
          <w:kern w:val="0"/>
          <w:sz w:val="32"/>
          <w:szCs w:val="32"/>
          <w:bdr w:val="none" w:sz="0" w:space="0" w:color="auto" w:frame="1"/>
        </w:rPr>
        <w:t>工作，并对相关治超的政策、法规落实情况实施监督、检查和考核。（九）指导全市公路、水路行业安全生产和应急管理工作。按规定组织协调重点物资和紧急客货运输；负责全市农村公路网的运行监测和协调；承担国防动员交通战备有关工作；指导全市交通运输行业安全保卫工作。（十）指导全市交通运输信息化建设、监测分析运行情况；开展相关统计工作，发布有关信息。组织和指导全市公路、水路行业科技开发、环境保护和节能减排等工作。（十一）指导全市交通运输行业职工</w:t>
      </w:r>
      <w:r w:rsidRPr="00C352DC">
        <w:rPr>
          <w:rFonts w:ascii="新宋体" w:eastAsia="新宋体" w:hAnsi="新宋体" w:cs="宋体" w:hint="eastAsia"/>
          <w:color w:val="000000"/>
          <w:kern w:val="0"/>
          <w:sz w:val="32"/>
          <w:szCs w:val="32"/>
          <w:bdr w:val="none" w:sz="0" w:space="0" w:color="auto" w:frame="1"/>
        </w:rPr>
        <w:lastRenderedPageBreak/>
        <w:t>队伍建设；负责交通运输行业涉外工作和引进外资工作。（十二）承办市人民政府交办的其他事项。</w:t>
      </w:r>
    </w:p>
    <w:p w:rsidR="00C352DC" w:rsidRPr="00C352DC" w:rsidRDefault="00C352DC" w:rsidP="00C352DC">
      <w:pPr>
        <w:widowControl/>
        <w:spacing w:line="480" w:lineRule="auto"/>
        <w:ind w:firstLine="645"/>
        <w:jc w:val="left"/>
        <w:rPr>
          <w:rFonts w:ascii="宋体" w:eastAsia="宋体" w:hAnsi="宋体" w:cs="宋体" w:hint="eastAsia"/>
          <w:color w:val="000000"/>
          <w:kern w:val="0"/>
          <w:sz w:val="24"/>
          <w:szCs w:val="24"/>
        </w:rPr>
      </w:pPr>
      <w:r w:rsidRPr="00C352DC">
        <w:rPr>
          <w:rFonts w:ascii="新宋体" w:eastAsia="新宋体" w:hAnsi="新宋体" w:cs="宋体" w:hint="eastAsia"/>
          <w:color w:val="000000"/>
          <w:kern w:val="0"/>
          <w:sz w:val="32"/>
          <w:szCs w:val="32"/>
          <w:bdr w:val="none" w:sz="0" w:space="0" w:color="auto" w:frame="1"/>
        </w:rPr>
        <w:t>二、机构设置情况</w:t>
      </w:r>
    </w:p>
    <w:p w:rsidR="00C352DC" w:rsidRPr="00C352DC" w:rsidRDefault="00C352DC" w:rsidP="00C352DC">
      <w:pPr>
        <w:widowControl/>
        <w:spacing w:line="480" w:lineRule="auto"/>
        <w:ind w:firstLine="645"/>
        <w:jc w:val="left"/>
        <w:rPr>
          <w:rFonts w:ascii="宋体" w:eastAsia="宋体" w:hAnsi="宋体" w:cs="宋体" w:hint="eastAsia"/>
          <w:color w:val="000000"/>
          <w:kern w:val="0"/>
          <w:sz w:val="24"/>
          <w:szCs w:val="24"/>
        </w:rPr>
      </w:pPr>
      <w:r w:rsidRPr="00C352DC">
        <w:rPr>
          <w:rFonts w:ascii="新宋体" w:eastAsia="新宋体" w:hAnsi="新宋体" w:cs="宋体" w:hint="eastAsia"/>
          <w:color w:val="000000"/>
          <w:kern w:val="0"/>
          <w:sz w:val="32"/>
          <w:szCs w:val="32"/>
          <w:bdr w:val="none" w:sz="0" w:space="0" w:color="auto" w:frame="1"/>
        </w:rPr>
        <w:t>临汾市交通运输局设办公室、政策法规科、规划投资科、公路科技科、安全监督科（应急办公室）、治超科、党办、行政科、档案室、工会10个内设机构及市国防动员委员会交通战备办公室、监察室。纳入局机关统一核算的自收自支事业单位有临汾市公路管理处、临汾市交通微机信息管理中心、临汾市交通法规咨询中心、临汾市交通发展投资公司、临汾市商品路桥收费管理处、临汾市交通审计中心、临汾市交通运输局离退休人员管理服务中心、临汾市交通会计核算中心、临汾市治</w:t>
      </w:r>
      <w:proofErr w:type="gramStart"/>
      <w:r w:rsidRPr="00C352DC">
        <w:rPr>
          <w:rFonts w:ascii="新宋体" w:eastAsia="新宋体" w:hAnsi="新宋体" w:cs="宋体" w:hint="eastAsia"/>
          <w:color w:val="000000"/>
          <w:kern w:val="0"/>
          <w:sz w:val="32"/>
          <w:szCs w:val="32"/>
          <w:bdr w:val="none" w:sz="0" w:space="0" w:color="auto" w:frame="1"/>
        </w:rPr>
        <w:t>超科技</w:t>
      </w:r>
      <w:proofErr w:type="gramEnd"/>
      <w:r w:rsidRPr="00C352DC">
        <w:rPr>
          <w:rFonts w:ascii="新宋体" w:eastAsia="新宋体" w:hAnsi="新宋体" w:cs="宋体" w:hint="eastAsia"/>
          <w:color w:val="000000"/>
          <w:kern w:val="0"/>
          <w:sz w:val="32"/>
          <w:szCs w:val="32"/>
          <w:bdr w:val="none" w:sz="0" w:space="0" w:color="auto" w:frame="1"/>
        </w:rPr>
        <w:t>服务中心、临汾市交通行政审批大厅管理中心。行政编制31人，自收自</w:t>
      </w:r>
      <w:proofErr w:type="gramStart"/>
      <w:r w:rsidRPr="00C352DC">
        <w:rPr>
          <w:rFonts w:ascii="新宋体" w:eastAsia="新宋体" w:hAnsi="新宋体" w:cs="宋体" w:hint="eastAsia"/>
          <w:color w:val="000000"/>
          <w:kern w:val="0"/>
          <w:sz w:val="32"/>
          <w:szCs w:val="32"/>
          <w:bdr w:val="none" w:sz="0" w:space="0" w:color="auto" w:frame="1"/>
        </w:rPr>
        <w:t>支事业</w:t>
      </w:r>
      <w:proofErr w:type="gramEnd"/>
      <w:r w:rsidRPr="00C352DC">
        <w:rPr>
          <w:rFonts w:ascii="新宋体" w:eastAsia="新宋体" w:hAnsi="新宋体" w:cs="宋体" w:hint="eastAsia"/>
          <w:color w:val="000000"/>
          <w:kern w:val="0"/>
          <w:sz w:val="32"/>
          <w:szCs w:val="32"/>
          <w:bdr w:val="none" w:sz="0" w:space="0" w:color="auto" w:frame="1"/>
        </w:rPr>
        <w:t>编制235人。截止2016年12月31日，实有行政人员31人，行政离退休人员46人，自收自</w:t>
      </w:r>
      <w:proofErr w:type="gramStart"/>
      <w:r w:rsidRPr="00C352DC">
        <w:rPr>
          <w:rFonts w:ascii="新宋体" w:eastAsia="新宋体" w:hAnsi="新宋体" w:cs="宋体" w:hint="eastAsia"/>
          <w:color w:val="000000"/>
          <w:kern w:val="0"/>
          <w:sz w:val="32"/>
          <w:szCs w:val="32"/>
          <w:bdr w:val="none" w:sz="0" w:space="0" w:color="auto" w:frame="1"/>
        </w:rPr>
        <w:t>支事业</w:t>
      </w:r>
      <w:proofErr w:type="gramEnd"/>
      <w:r w:rsidRPr="00C352DC">
        <w:rPr>
          <w:rFonts w:ascii="新宋体" w:eastAsia="新宋体" w:hAnsi="新宋体" w:cs="宋体" w:hint="eastAsia"/>
          <w:color w:val="000000"/>
          <w:kern w:val="0"/>
          <w:sz w:val="32"/>
          <w:szCs w:val="32"/>
          <w:bdr w:val="none" w:sz="0" w:space="0" w:color="auto" w:frame="1"/>
        </w:rPr>
        <w:t>人员107人，遗属人员8人。</w:t>
      </w:r>
    </w:p>
    <w:p w:rsidR="000E6528" w:rsidRDefault="000E6528" w:rsidP="00C352DC">
      <w:pPr>
        <w:widowControl/>
        <w:spacing w:line="480" w:lineRule="auto"/>
        <w:jc w:val="center"/>
        <w:rPr>
          <w:rFonts w:ascii="黑体" w:eastAsia="黑体" w:hAnsi="宋体" w:cs="宋体" w:hint="eastAsia"/>
          <w:color w:val="000000"/>
          <w:kern w:val="0"/>
          <w:sz w:val="32"/>
          <w:szCs w:val="32"/>
          <w:bdr w:val="none" w:sz="0" w:space="0" w:color="auto" w:frame="1"/>
        </w:rPr>
      </w:pPr>
    </w:p>
    <w:p w:rsidR="00C352DC" w:rsidRPr="00C352DC" w:rsidRDefault="00C352DC" w:rsidP="00C352DC">
      <w:pPr>
        <w:widowControl/>
        <w:spacing w:line="480" w:lineRule="auto"/>
        <w:jc w:val="center"/>
        <w:rPr>
          <w:rFonts w:ascii="宋体" w:eastAsia="宋体" w:hAnsi="宋体" w:cs="宋体" w:hint="eastAsia"/>
          <w:color w:val="000000"/>
          <w:kern w:val="0"/>
          <w:sz w:val="24"/>
          <w:szCs w:val="24"/>
        </w:rPr>
      </w:pPr>
      <w:r w:rsidRPr="00C352DC">
        <w:rPr>
          <w:rFonts w:ascii="黑体" w:eastAsia="黑体" w:hAnsi="宋体" w:cs="宋体" w:hint="eastAsia"/>
          <w:color w:val="000000"/>
          <w:kern w:val="0"/>
          <w:sz w:val="32"/>
          <w:szCs w:val="32"/>
          <w:bdr w:val="none" w:sz="0" w:space="0" w:color="auto" w:frame="1"/>
        </w:rPr>
        <w:t>第二部分</w:t>
      </w:r>
      <w:r w:rsidRPr="00C352DC">
        <w:rPr>
          <w:rFonts w:ascii="黑体" w:eastAsia="黑体" w:hAnsi="宋体" w:cs="宋体" w:hint="eastAsia"/>
          <w:color w:val="000000"/>
          <w:kern w:val="0"/>
          <w:sz w:val="32"/>
          <w:szCs w:val="32"/>
          <w:bdr w:val="none" w:sz="0" w:space="0" w:color="auto" w:frame="1"/>
        </w:rPr>
        <w:t>  </w:t>
      </w:r>
      <w:r w:rsidRPr="00C352DC">
        <w:rPr>
          <w:rFonts w:ascii="黑体" w:eastAsia="黑体" w:hAnsi="宋体" w:cs="宋体" w:hint="eastAsia"/>
          <w:b/>
          <w:bCs/>
          <w:color w:val="000000"/>
          <w:kern w:val="0"/>
          <w:sz w:val="32"/>
        </w:rPr>
        <w:t>2016年度部门决算报表(见附表)</w:t>
      </w:r>
    </w:p>
    <w:p w:rsidR="000E6528" w:rsidRDefault="000E6528" w:rsidP="00C352DC">
      <w:pPr>
        <w:widowControl/>
        <w:spacing w:line="480" w:lineRule="auto"/>
        <w:ind w:firstLine="645"/>
        <w:jc w:val="left"/>
        <w:rPr>
          <w:rFonts w:ascii="新宋体" w:eastAsia="新宋体" w:hAnsi="新宋体" w:cs="宋体" w:hint="eastAsia"/>
          <w:color w:val="000000"/>
          <w:kern w:val="0"/>
          <w:sz w:val="32"/>
          <w:szCs w:val="32"/>
          <w:bdr w:val="none" w:sz="0" w:space="0" w:color="auto" w:frame="1"/>
        </w:rPr>
      </w:pPr>
    </w:p>
    <w:p w:rsidR="00C352DC" w:rsidRPr="00C352DC" w:rsidRDefault="00C352DC" w:rsidP="00C352DC">
      <w:pPr>
        <w:widowControl/>
        <w:spacing w:line="480" w:lineRule="auto"/>
        <w:ind w:firstLine="645"/>
        <w:jc w:val="left"/>
        <w:rPr>
          <w:rFonts w:ascii="宋体" w:eastAsia="宋体" w:hAnsi="宋体" w:cs="宋体" w:hint="eastAsia"/>
          <w:color w:val="000000"/>
          <w:kern w:val="0"/>
          <w:sz w:val="24"/>
          <w:szCs w:val="24"/>
        </w:rPr>
      </w:pPr>
      <w:r w:rsidRPr="00C352DC">
        <w:rPr>
          <w:rFonts w:ascii="新宋体" w:eastAsia="新宋体" w:hAnsi="新宋体" w:cs="宋体" w:hint="eastAsia"/>
          <w:color w:val="000000"/>
          <w:kern w:val="0"/>
          <w:sz w:val="32"/>
          <w:szCs w:val="32"/>
          <w:bdr w:val="none" w:sz="0" w:space="0" w:color="auto" w:frame="1"/>
        </w:rPr>
        <w:t>一、2016年收入支出决算表</w:t>
      </w:r>
    </w:p>
    <w:p w:rsidR="00C352DC" w:rsidRPr="00C352DC" w:rsidRDefault="00C352DC" w:rsidP="00C352DC">
      <w:pPr>
        <w:widowControl/>
        <w:spacing w:line="480" w:lineRule="auto"/>
        <w:ind w:firstLine="645"/>
        <w:jc w:val="left"/>
        <w:rPr>
          <w:rFonts w:ascii="宋体" w:eastAsia="宋体" w:hAnsi="宋体" w:cs="宋体" w:hint="eastAsia"/>
          <w:color w:val="000000"/>
          <w:kern w:val="0"/>
          <w:sz w:val="24"/>
          <w:szCs w:val="24"/>
        </w:rPr>
      </w:pPr>
      <w:r w:rsidRPr="00C352DC">
        <w:rPr>
          <w:rFonts w:ascii="新宋体" w:eastAsia="新宋体" w:hAnsi="新宋体" w:cs="宋体" w:hint="eastAsia"/>
          <w:color w:val="000000"/>
          <w:kern w:val="0"/>
          <w:sz w:val="32"/>
          <w:szCs w:val="32"/>
          <w:bdr w:val="none" w:sz="0" w:space="0" w:color="auto" w:frame="1"/>
        </w:rPr>
        <w:t>二、2016年收入决算表</w:t>
      </w:r>
    </w:p>
    <w:p w:rsidR="00C352DC" w:rsidRPr="00C352DC" w:rsidRDefault="00C352DC" w:rsidP="00C352DC">
      <w:pPr>
        <w:widowControl/>
        <w:spacing w:line="480" w:lineRule="auto"/>
        <w:ind w:firstLine="645"/>
        <w:jc w:val="left"/>
        <w:rPr>
          <w:rFonts w:ascii="宋体" w:eastAsia="宋体" w:hAnsi="宋体" w:cs="宋体" w:hint="eastAsia"/>
          <w:color w:val="000000"/>
          <w:kern w:val="0"/>
          <w:sz w:val="24"/>
          <w:szCs w:val="24"/>
        </w:rPr>
      </w:pPr>
      <w:r w:rsidRPr="00C352DC">
        <w:rPr>
          <w:rFonts w:ascii="新宋体" w:eastAsia="新宋体" w:hAnsi="新宋体" w:cs="宋体" w:hint="eastAsia"/>
          <w:color w:val="000000"/>
          <w:kern w:val="0"/>
          <w:sz w:val="32"/>
          <w:szCs w:val="32"/>
          <w:bdr w:val="none" w:sz="0" w:space="0" w:color="auto" w:frame="1"/>
        </w:rPr>
        <w:t>三、2016年支出决算表</w:t>
      </w:r>
    </w:p>
    <w:p w:rsidR="00C352DC" w:rsidRPr="00C352DC" w:rsidRDefault="00C352DC" w:rsidP="00C352DC">
      <w:pPr>
        <w:widowControl/>
        <w:spacing w:line="480" w:lineRule="auto"/>
        <w:ind w:firstLine="645"/>
        <w:jc w:val="left"/>
        <w:rPr>
          <w:rFonts w:ascii="宋体" w:eastAsia="宋体" w:hAnsi="宋体" w:cs="宋体" w:hint="eastAsia"/>
          <w:color w:val="000000"/>
          <w:kern w:val="0"/>
          <w:sz w:val="24"/>
          <w:szCs w:val="24"/>
        </w:rPr>
      </w:pPr>
      <w:r w:rsidRPr="00C352DC">
        <w:rPr>
          <w:rFonts w:ascii="新宋体" w:eastAsia="新宋体" w:hAnsi="新宋体" w:cs="宋体" w:hint="eastAsia"/>
          <w:color w:val="000000"/>
          <w:kern w:val="0"/>
          <w:sz w:val="32"/>
          <w:szCs w:val="32"/>
          <w:bdr w:val="none" w:sz="0" w:space="0" w:color="auto" w:frame="1"/>
        </w:rPr>
        <w:t>四、2016年财政拨款收入支出决算总表</w:t>
      </w:r>
    </w:p>
    <w:p w:rsidR="00C352DC" w:rsidRPr="00C352DC" w:rsidRDefault="00C352DC" w:rsidP="00C352DC">
      <w:pPr>
        <w:widowControl/>
        <w:spacing w:line="480" w:lineRule="auto"/>
        <w:ind w:firstLine="645"/>
        <w:jc w:val="left"/>
        <w:rPr>
          <w:rFonts w:ascii="宋体" w:eastAsia="宋体" w:hAnsi="宋体" w:cs="宋体" w:hint="eastAsia"/>
          <w:color w:val="000000"/>
          <w:kern w:val="0"/>
          <w:sz w:val="24"/>
          <w:szCs w:val="24"/>
        </w:rPr>
      </w:pPr>
      <w:r w:rsidRPr="00C352DC">
        <w:rPr>
          <w:rFonts w:ascii="新宋体" w:eastAsia="新宋体" w:hAnsi="新宋体" w:cs="宋体" w:hint="eastAsia"/>
          <w:color w:val="000000"/>
          <w:kern w:val="0"/>
          <w:sz w:val="32"/>
          <w:szCs w:val="32"/>
          <w:bdr w:val="none" w:sz="0" w:space="0" w:color="auto" w:frame="1"/>
        </w:rPr>
        <w:lastRenderedPageBreak/>
        <w:t>五、2016年一般公共预算财政拨款支出决算表（一）</w:t>
      </w:r>
    </w:p>
    <w:p w:rsidR="00C352DC" w:rsidRPr="00C352DC" w:rsidRDefault="00C352DC" w:rsidP="00C352DC">
      <w:pPr>
        <w:widowControl/>
        <w:spacing w:line="480" w:lineRule="auto"/>
        <w:ind w:firstLine="645"/>
        <w:jc w:val="left"/>
        <w:rPr>
          <w:rFonts w:ascii="宋体" w:eastAsia="宋体" w:hAnsi="宋体" w:cs="宋体" w:hint="eastAsia"/>
          <w:color w:val="000000"/>
          <w:kern w:val="0"/>
          <w:sz w:val="24"/>
          <w:szCs w:val="24"/>
        </w:rPr>
      </w:pPr>
      <w:r w:rsidRPr="00C352DC">
        <w:rPr>
          <w:rFonts w:ascii="新宋体" w:eastAsia="新宋体" w:hAnsi="新宋体" w:cs="宋体" w:hint="eastAsia"/>
          <w:color w:val="000000"/>
          <w:kern w:val="0"/>
          <w:sz w:val="32"/>
          <w:szCs w:val="32"/>
          <w:bdr w:val="none" w:sz="0" w:space="0" w:color="auto" w:frame="1"/>
        </w:rPr>
        <w:t>六、2016年一般公共预算财政拨款支出决算表（二）</w:t>
      </w:r>
    </w:p>
    <w:p w:rsidR="00C352DC" w:rsidRPr="00C352DC" w:rsidRDefault="00C352DC" w:rsidP="00C352DC">
      <w:pPr>
        <w:widowControl/>
        <w:spacing w:line="480" w:lineRule="auto"/>
        <w:ind w:firstLine="645"/>
        <w:jc w:val="left"/>
        <w:rPr>
          <w:rFonts w:ascii="宋体" w:eastAsia="宋体" w:hAnsi="宋体" w:cs="宋体" w:hint="eastAsia"/>
          <w:color w:val="000000"/>
          <w:kern w:val="0"/>
          <w:sz w:val="24"/>
          <w:szCs w:val="24"/>
        </w:rPr>
      </w:pPr>
      <w:r w:rsidRPr="00C352DC">
        <w:rPr>
          <w:rFonts w:ascii="新宋体" w:eastAsia="新宋体" w:hAnsi="新宋体" w:cs="宋体" w:hint="eastAsia"/>
          <w:color w:val="000000"/>
          <w:kern w:val="0"/>
          <w:sz w:val="32"/>
          <w:szCs w:val="32"/>
          <w:bdr w:val="none" w:sz="0" w:space="0" w:color="auto" w:frame="1"/>
        </w:rPr>
        <w:t>七、2016年政府性基金预算财政拨款收入支出决算表</w:t>
      </w:r>
    </w:p>
    <w:p w:rsidR="00C352DC" w:rsidRPr="00C352DC" w:rsidRDefault="00C352DC" w:rsidP="00C352DC">
      <w:pPr>
        <w:widowControl/>
        <w:spacing w:line="480" w:lineRule="auto"/>
        <w:ind w:firstLine="645"/>
        <w:jc w:val="left"/>
        <w:rPr>
          <w:rFonts w:ascii="宋体" w:eastAsia="宋体" w:hAnsi="宋体" w:cs="宋体" w:hint="eastAsia"/>
          <w:color w:val="000000"/>
          <w:kern w:val="0"/>
          <w:sz w:val="24"/>
          <w:szCs w:val="24"/>
        </w:rPr>
      </w:pPr>
      <w:r w:rsidRPr="00C352DC">
        <w:rPr>
          <w:rFonts w:ascii="新宋体" w:eastAsia="新宋体" w:hAnsi="新宋体" w:cs="宋体" w:hint="eastAsia"/>
          <w:color w:val="000000"/>
          <w:kern w:val="0"/>
          <w:sz w:val="32"/>
          <w:szCs w:val="32"/>
          <w:bdr w:val="none" w:sz="0" w:space="0" w:color="auto" w:frame="1"/>
        </w:rPr>
        <w:t>八、2016年部门决算公开相关信息统计表</w:t>
      </w:r>
    </w:p>
    <w:p w:rsidR="00C352DC" w:rsidRPr="00C352DC" w:rsidRDefault="00C352DC" w:rsidP="00C352DC">
      <w:pPr>
        <w:widowControl/>
        <w:spacing w:line="480" w:lineRule="auto"/>
        <w:ind w:firstLine="645"/>
        <w:jc w:val="left"/>
        <w:rPr>
          <w:rFonts w:ascii="宋体" w:eastAsia="宋体" w:hAnsi="宋体" w:cs="宋体" w:hint="eastAsia"/>
          <w:color w:val="000000"/>
          <w:kern w:val="0"/>
          <w:sz w:val="24"/>
          <w:szCs w:val="24"/>
        </w:rPr>
      </w:pPr>
      <w:r w:rsidRPr="00C352DC">
        <w:rPr>
          <w:rFonts w:ascii="新宋体" w:eastAsia="新宋体" w:hAnsi="新宋体" w:cs="宋体" w:hint="eastAsia"/>
          <w:color w:val="000000"/>
          <w:kern w:val="0"/>
          <w:sz w:val="32"/>
          <w:szCs w:val="32"/>
          <w:bdr w:val="none" w:sz="0" w:space="0" w:color="auto" w:frame="1"/>
        </w:rPr>
        <w:t>九、2016年一般公共预算财政拨款“三公”经费支出表</w:t>
      </w:r>
    </w:p>
    <w:p w:rsidR="000E6528" w:rsidRDefault="000E6528" w:rsidP="00C352DC">
      <w:pPr>
        <w:widowControl/>
        <w:spacing w:line="480" w:lineRule="auto"/>
        <w:jc w:val="left"/>
        <w:rPr>
          <w:rFonts w:ascii="黑体" w:eastAsia="黑体" w:hAnsi="宋体" w:cs="宋体" w:hint="eastAsia"/>
          <w:b/>
          <w:bCs/>
          <w:color w:val="000000"/>
          <w:kern w:val="0"/>
          <w:sz w:val="32"/>
        </w:rPr>
      </w:pPr>
    </w:p>
    <w:p w:rsidR="00C352DC" w:rsidRPr="00C352DC" w:rsidRDefault="00C352DC" w:rsidP="000E6528">
      <w:pPr>
        <w:widowControl/>
        <w:spacing w:line="480" w:lineRule="auto"/>
        <w:jc w:val="center"/>
        <w:rPr>
          <w:rFonts w:ascii="宋体" w:eastAsia="宋体" w:hAnsi="宋体" w:cs="宋体" w:hint="eastAsia"/>
          <w:color w:val="000000"/>
          <w:kern w:val="0"/>
          <w:sz w:val="24"/>
          <w:szCs w:val="24"/>
        </w:rPr>
      </w:pPr>
      <w:r w:rsidRPr="00C352DC">
        <w:rPr>
          <w:rFonts w:ascii="黑体" w:eastAsia="黑体" w:hAnsi="宋体" w:cs="宋体" w:hint="eastAsia"/>
          <w:b/>
          <w:bCs/>
          <w:color w:val="000000"/>
          <w:kern w:val="0"/>
          <w:sz w:val="32"/>
        </w:rPr>
        <w:t>第三部分</w:t>
      </w:r>
      <w:r w:rsidRPr="00C352DC">
        <w:rPr>
          <w:rFonts w:ascii="黑体" w:eastAsia="黑体" w:hAnsi="宋体" w:cs="宋体" w:hint="eastAsia"/>
          <w:b/>
          <w:bCs/>
          <w:color w:val="000000"/>
          <w:kern w:val="0"/>
          <w:sz w:val="32"/>
        </w:rPr>
        <w:t> </w:t>
      </w:r>
      <w:r w:rsidRPr="00C352DC">
        <w:rPr>
          <w:rFonts w:ascii="黑体" w:eastAsia="黑体" w:hAnsi="宋体" w:cs="宋体" w:hint="eastAsia"/>
          <w:b/>
          <w:bCs/>
          <w:color w:val="000000"/>
          <w:kern w:val="0"/>
          <w:sz w:val="32"/>
        </w:rPr>
        <w:t xml:space="preserve"> 2016年度部门决算情况</w:t>
      </w:r>
    </w:p>
    <w:p w:rsidR="000E6528" w:rsidRDefault="000E6528" w:rsidP="00C352DC">
      <w:pPr>
        <w:widowControl/>
        <w:spacing w:line="480" w:lineRule="auto"/>
        <w:ind w:firstLine="645"/>
        <w:jc w:val="left"/>
        <w:rPr>
          <w:rFonts w:ascii="新宋体" w:eastAsia="新宋体" w:hAnsi="新宋体" w:cs="宋体" w:hint="eastAsia"/>
          <w:color w:val="000000"/>
          <w:kern w:val="0"/>
          <w:sz w:val="32"/>
          <w:szCs w:val="32"/>
          <w:bdr w:val="none" w:sz="0" w:space="0" w:color="auto" w:frame="1"/>
        </w:rPr>
      </w:pPr>
    </w:p>
    <w:p w:rsidR="00C352DC" w:rsidRPr="00C352DC" w:rsidRDefault="00C352DC" w:rsidP="00C352DC">
      <w:pPr>
        <w:widowControl/>
        <w:spacing w:line="480" w:lineRule="auto"/>
        <w:ind w:firstLine="645"/>
        <w:jc w:val="left"/>
        <w:rPr>
          <w:rFonts w:ascii="宋体" w:eastAsia="宋体" w:hAnsi="宋体" w:cs="宋体" w:hint="eastAsia"/>
          <w:color w:val="000000"/>
          <w:kern w:val="0"/>
          <w:sz w:val="24"/>
          <w:szCs w:val="24"/>
        </w:rPr>
      </w:pPr>
      <w:r w:rsidRPr="00C352DC">
        <w:rPr>
          <w:rFonts w:ascii="新宋体" w:eastAsia="新宋体" w:hAnsi="新宋体" w:cs="宋体" w:hint="eastAsia"/>
          <w:color w:val="000000"/>
          <w:kern w:val="0"/>
          <w:sz w:val="32"/>
          <w:szCs w:val="32"/>
          <w:bdr w:val="none" w:sz="0" w:space="0" w:color="auto" w:frame="1"/>
        </w:rPr>
        <w:t>一、2016年度部门决算数据变动情况说明</w:t>
      </w:r>
    </w:p>
    <w:p w:rsidR="00C352DC" w:rsidRPr="00C352DC" w:rsidRDefault="00C352DC" w:rsidP="00C352DC">
      <w:pPr>
        <w:widowControl/>
        <w:spacing w:line="480" w:lineRule="auto"/>
        <w:ind w:firstLine="645"/>
        <w:jc w:val="left"/>
        <w:rPr>
          <w:rFonts w:ascii="宋体" w:eastAsia="宋体" w:hAnsi="宋体" w:cs="宋体" w:hint="eastAsia"/>
          <w:color w:val="000000"/>
          <w:kern w:val="0"/>
          <w:sz w:val="24"/>
          <w:szCs w:val="24"/>
        </w:rPr>
      </w:pPr>
      <w:r w:rsidRPr="00C352DC">
        <w:rPr>
          <w:rFonts w:ascii="新宋体" w:eastAsia="新宋体" w:hAnsi="新宋体" w:cs="宋体" w:hint="eastAsia"/>
          <w:color w:val="000000"/>
          <w:kern w:val="0"/>
          <w:sz w:val="32"/>
          <w:szCs w:val="32"/>
          <w:bdr w:val="none" w:sz="0" w:space="0" w:color="auto" w:frame="1"/>
        </w:rPr>
        <w:t>1、2016年度收入4,012.27万元，支出4,012.87万元。同2015年度相比，2016年度收入增加46.99万元，支出减少81.40万元。</w:t>
      </w:r>
    </w:p>
    <w:p w:rsidR="00C352DC" w:rsidRPr="00C352DC" w:rsidRDefault="00C352DC" w:rsidP="00C352DC">
      <w:pPr>
        <w:widowControl/>
        <w:spacing w:line="480" w:lineRule="auto"/>
        <w:ind w:firstLine="645"/>
        <w:jc w:val="left"/>
        <w:rPr>
          <w:rFonts w:ascii="宋体" w:eastAsia="宋体" w:hAnsi="宋体" w:cs="宋体" w:hint="eastAsia"/>
          <w:color w:val="000000"/>
          <w:kern w:val="0"/>
          <w:sz w:val="24"/>
          <w:szCs w:val="24"/>
        </w:rPr>
      </w:pPr>
      <w:r w:rsidRPr="00C352DC">
        <w:rPr>
          <w:rFonts w:ascii="新宋体" w:eastAsia="新宋体" w:hAnsi="新宋体" w:cs="宋体" w:hint="eastAsia"/>
          <w:color w:val="000000"/>
          <w:kern w:val="0"/>
          <w:sz w:val="32"/>
          <w:szCs w:val="32"/>
          <w:bdr w:val="none" w:sz="0" w:space="0" w:color="auto" w:frame="1"/>
        </w:rPr>
        <w:t>收入增加原因主要为2017年度人员工资调资及养老保险等增加，支出减少原因主要为2015年用以前年度结转结余资金补发工资，补缴养老保险及职业年金。</w:t>
      </w:r>
    </w:p>
    <w:p w:rsidR="00C352DC" w:rsidRPr="00C352DC" w:rsidRDefault="00C352DC" w:rsidP="00C352DC">
      <w:pPr>
        <w:widowControl/>
        <w:spacing w:line="480" w:lineRule="auto"/>
        <w:ind w:firstLine="645"/>
        <w:jc w:val="left"/>
        <w:rPr>
          <w:rFonts w:ascii="宋体" w:eastAsia="宋体" w:hAnsi="宋体" w:cs="宋体" w:hint="eastAsia"/>
          <w:color w:val="000000"/>
          <w:kern w:val="0"/>
          <w:sz w:val="24"/>
          <w:szCs w:val="24"/>
        </w:rPr>
      </w:pPr>
      <w:r w:rsidRPr="00C352DC">
        <w:rPr>
          <w:rFonts w:ascii="新宋体" w:eastAsia="新宋体" w:hAnsi="新宋体" w:cs="宋体" w:hint="eastAsia"/>
          <w:color w:val="000000"/>
          <w:kern w:val="0"/>
          <w:sz w:val="32"/>
          <w:szCs w:val="32"/>
          <w:bdr w:val="none" w:sz="0" w:space="0" w:color="auto" w:frame="1"/>
        </w:rPr>
        <w:t>2、2016年度财政拨款支出4012.87万元，与年初预算相比，支出增加2475.16万元。</w:t>
      </w:r>
    </w:p>
    <w:p w:rsidR="00C352DC" w:rsidRPr="00C352DC" w:rsidRDefault="00C352DC" w:rsidP="00C352DC">
      <w:pPr>
        <w:widowControl/>
        <w:spacing w:line="480" w:lineRule="auto"/>
        <w:ind w:firstLine="645"/>
        <w:jc w:val="left"/>
        <w:rPr>
          <w:rFonts w:ascii="宋体" w:eastAsia="宋体" w:hAnsi="宋体" w:cs="宋体" w:hint="eastAsia"/>
          <w:color w:val="000000"/>
          <w:kern w:val="0"/>
          <w:sz w:val="24"/>
          <w:szCs w:val="24"/>
        </w:rPr>
      </w:pPr>
      <w:r w:rsidRPr="00C352DC">
        <w:rPr>
          <w:rFonts w:ascii="新宋体" w:eastAsia="新宋体" w:hAnsi="新宋体" w:cs="宋体" w:hint="eastAsia"/>
          <w:color w:val="000000"/>
          <w:kern w:val="0"/>
          <w:sz w:val="32"/>
          <w:szCs w:val="32"/>
          <w:bdr w:val="none" w:sz="0" w:space="0" w:color="auto" w:frame="1"/>
        </w:rPr>
        <w:t>财政拨款支出与年初预算相比大幅增加原因主要为追加了人员工资福利支出及2000多万元公交补贴预算</w:t>
      </w:r>
      <w:r w:rsidRPr="00C352DC">
        <w:rPr>
          <w:rFonts w:ascii="宋体" w:eastAsia="宋体" w:hAnsi="宋体" w:cs="宋体" w:hint="eastAsia"/>
          <w:color w:val="000000"/>
          <w:kern w:val="0"/>
          <w:sz w:val="32"/>
          <w:szCs w:val="32"/>
          <w:bdr w:val="none" w:sz="0" w:space="0" w:color="auto" w:frame="1"/>
        </w:rPr>
        <w:t>。</w:t>
      </w:r>
    </w:p>
    <w:p w:rsidR="00C352DC" w:rsidRPr="00C352DC" w:rsidRDefault="00C352DC" w:rsidP="00C352DC">
      <w:pPr>
        <w:widowControl/>
        <w:spacing w:line="480" w:lineRule="auto"/>
        <w:ind w:firstLine="645"/>
        <w:jc w:val="left"/>
        <w:rPr>
          <w:rFonts w:ascii="宋体" w:eastAsia="宋体" w:hAnsi="宋体" w:cs="宋体" w:hint="eastAsia"/>
          <w:color w:val="000000"/>
          <w:kern w:val="0"/>
          <w:sz w:val="24"/>
          <w:szCs w:val="24"/>
        </w:rPr>
      </w:pPr>
      <w:r w:rsidRPr="00C352DC">
        <w:rPr>
          <w:rFonts w:ascii="宋体" w:eastAsia="宋体" w:hAnsi="宋体" w:cs="宋体" w:hint="eastAsia"/>
          <w:color w:val="000000"/>
          <w:kern w:val="0"/>
          <w:sz w:val="32"/>
          <w:szCs w:val="32"/>
          <w:bdr w:val="none" w:sz="0" w:space="0" w:color="auto" w:frame="1"/>
        </w:rPr>
        <w:t>二、关于“三公”经费支出说明</w:t>
      </w:r>
    </w:p>
    <w:p w:rsidR="00C352DC" w:rsidRPr="00C352DC" w:rsidRDefault="00C352DC" w:rsidP="00C352DC">
      <w:pPr>
        <w:widowControl/>
        <w:spacing w:line="480" w:lineRule="auto"/>
        <w:ind w:firstLine="645"/>
        <w:jc w:val="left"/>
        <w:rPr>
          <w:rFonts w:ascii="宋体" w:eastAsia="宋体" w:hAnsi="宋体" w:cs="宋体" w:hint="eastAsia"/>
          <w:color w:val="000000"/>
          <w:kern w:val="0"/>
          <w:sz w:val="24"/>
          <w:szCs w:val="24"/>
        </w:rPr>
      </w:pPr>
      <w:r w:rsidRPr="00C352DC">
        <w:rPr>
          <w:rFonts w:ascii="宋体" w:eastAsia="宋体" w:hAnsi="宋体" w:cs="宋体" w:hint="eastAsia"/>
          <w:color w:val="000000"/>
          <w:kern w:val="0"/>
          <w:sz w:val="32"/>
          <w:szCs w:val="32"/>
          <w:bdr w:val="none" w:sz="0" w:space="0" w:color="auto" w:frame="1"/>
        </w:rPr>
        <w:t>2016年我单位“三公”经费预算控制额度共计33.01万元，其中：公务接待费13.01万元，公务车辆运行维护费20.00</w:t>
      </w:r>
      <w:r w:rsidRPr="00C352DC">
        <w:rPr>
          <w:rFonts w:ascii="宋体" w:eastAsia="宋体" w:hAnsi="宋体" w:cs="宋体" w:hint="eastAsia"/>
          <w:color w:val="000000"/>
          <w:kern w:val="0"/>
          <w:sz w:val="32"/>
          <w:szCs w:val="32"/>
          <w:bdr w:val="none" w:sz="0" w:space="0" w:color="auto" w:frame="1"/>
        </w:rPr>
        <w:lastRenderedPageBreak/>
        <w:t>万元；实际支出为68,104.54元，其中：公务接待费8,620元，公务车辆运行维护费59,484.54元。</w:t>
      </w:r>
    </w:p>
    <w:p w:rsidR="00C352DC" w:rsidRPr="00C352DC" w:rsidRDefault="00C352DC" w:rsidP="00C352DC">
      <w:pPr>
        <w:widowControl/>
        <w:spacing w:line="480" w:lineRule="auto"/>
        <w:ind w:firstLine="645"/>
        <w:jc w:val="left"/>
        <w:rPr>
          <w:rFonts w:ascii="宋体" w:eastAsia="宋体" w:hAnsi="宋体" w:cs="宋体" w:hint="eastAsia"/>
          <w:color w:val="000000"/>
          <w:kern w:val="0"/>
          <w:sz w:val="24"/>
          <w:szCs w:val="24"/>
        </w:rPr>
      </w:pPr>
      <w:r w:rsidRPr="00C352DC">
        <w:rPr>
          <w:rFonts w:ascii="宋体" w:eastAsia="宋体" w:hAnsi="宋体" w:cs="宋体" w:hint="eastAsia"/>
          <w:color w:val="000000"/>
          <w:kern w:val="0"/>
          <w:sz w:val="32"/>
          <w:szCs w:val="32"/>
          <w:bdr w:val="none" w:sz="0" w:space="0" w:color="auto" w:frame="1"/>
        </w:rPr>
        <w:t>与年初预算相比，总额减少261,995.46元，其中：公务接待费减少121,480元，公务车辆运行维护费减少140,515.46元；与上年“三公”经费支出相比，总额减少79,036.61元，其中：公务接待费减少9,189元，公务车辆运行维护费减少69,847.61元。</w:t>
      </w:r>
    </w:p>
    <w:p w:rsidR="00C352DC" w:rsidRPr="00C352DC" w:rsidRDefault="00C352DC" w:rsidP="00C352DC">
      <w:pPr>
        <w:widowControl/>
        <w:spacing w:line="480" w:lineRule="auto"/>
        <w:ind w:firstLine="645"/>
        <w:jc w:val="left"/>
        <w:rPr>
          <w:rFonts w:ascii="宋体" w:eastAsia="宋体" w:hAnsi="宋体" w:cs="宋体" w:hint="eastAsia"/>
          <w:color w:val="000000"/>
          <w:kern w:val="0"/>
          <w:sz w:val="24"/>
          <w:szCs w:val="24"/>
        </w:rPr>
      </w:pPr>
      <w:r w:rsidRPr="00C352DC">
        <w:rPr>
          <w:rFonts w:ascii="宋体" w:eastAsia="宋体" w:hAnsi="宋体" w:cs="宋体" w:hint="eastAsia"/>
          <w:color w:val="000000"/>
          <w:kern w:val="0"/>
          <w:sz w:val="32"/>
          <w:szCs w:val="32"/>
          <w:bdr w:val="none" w:sz="0" w:space="0" w:color="auto" w:frame="1"/>
        </w:rPr>
        <w:t>减少原因主要为：我单位贯彻执行《党政机关厉行节约反对浪费条例》，严格开支范围和标准，严格支出报销审核，不报销任何超范围、超标</w:t>
      </w:r>
      <w:proofErr w:type="gramStart"/>
      <w:r w:rsidRPr="00C352DC">
        <w:rPr>
          <w:rFonts w:ascii="宋体" w:eastAsia="宋体" w:hAnsi="宋体" w:cs="宋体" w:hint="eastAsia"/>
          <w:color w:val="000000"/>
          <w:kern w:val="0"/>
          <w:sz w:val="32"/>
          <w:szCs w:val="32"/>
          <w:bdr w:val="none" w:sz="0" w:space="0" w:color="auto" w:frame="1"/>
        </w:rPr>
        <w:t>准以及</w:t>
      </w:r>
      <w:proofErr w:type="gramEnd"/>
      <w:r w:rsidRPr="00C352DC">
        <w:rPr>
          <w:rFonts w:ascii="宋体" w:eastAsia="宋体" w:hAnsi="宋体" w:cs="宋体" w:hint="eastAsia"/>
          <w:color w:val="000000"/>
          <w:kern w:val="0"/>
          <w:sz w:val="32"/>
          <w:szCs w:val="32"/>
          <w:bdr w:val="none" w:sz="0" w:space="0" w:color="auto" w:frame="1"/>
        </w:rPr>
        <w:t>与相关公务活动无关的费用； 2016年度公务用车保有量比2015年少了4辆。</w:t>
      </w:r>
    </w:p>
    <w:p w:rsidR="00C352DC" w:rsidRPr="00C352DC" w:rsidRDefault="00C352DC" w:rsidP="00C352DC">
      <w:pPr>
        <w:widowControl/>
        <w:spacing w:line="480" w:lineRule="auto"/>
        <w:ind w:firstLine="645"/>
        <w:jc w:val="left"/>
        <w:rPr>
          <w:rFonts w:ascii="宋体" w:eastAsia="宋体" w:hAnsi="宋体" w:cs="宋体" w:hint="eastAsia"/>
          <w:color w:val="000000"/>
          <w:kern w:val="0"/>
          <w:sz w:val="24"/>
          <w:szCs w:val="24"/>
        </w:rPr>
      </w:pPr>
      <w:r w:rsidRPr="00C352DC">
        <w:rPr>
          <w:rFonts w:ascii="宋体" w:eastAsia="宋体" w:hAnsi="宋体" w:cs="宋体" w:hint="eastAsia"/>
          <w:color w:val="000000"/>
          <w:kern w:val="0"/>
          <w:sz w:val="32"/>
          <w:szCs w:val="32"/>
          <w:bdr w:val="none" w:sz="0" w:space="0" w:color="auto" w:frame="1"/>
        </w:rPr>
        <w:t>2016年度公务用车保有量为3辆。</w:t>
      </w:r>
    </w:p>
    <w:p w:rsidR="00C352DC" w:rsidRPr="00C352DC" w:rsidRDefault="00C352DC" w:rsidP="00C352DC">
      <w:pPr>
        <w:widowControl/>
        <w:spacing w:line="480" w:lineRule="auto"/>
        <w:ind w:firstLine="645"/>
        <w:jc w:val="left"/>
        <w:rPr>
          <w:rFonts w:ascii="宋体" w:eastAsia="宋体" w:hAnsi="宋体" w:cs="宋体" w:hint="eastAsia"/>
          <w:color w:val="000000"/>
          <w:kern w:val="0"/>
          <w:sz w:val="24"/>
          <w:szCs w:val="24"/>
        </w:rPr>
      </w:pPr>
      <w:r w:rsidRPr="00C352DC">
        <w:rPr>
          <w:rFonts w:ascii="宋体" w:eastAsia="宋体" w:hAnsi="宋体" w:cs="宋体" w:hint="eastAsia"/>
          <w:color w:val="000000"/>
          <w:kern w:val="0"/>
          <w:sz w:val="32"/>
          <w:szCs w:val="32"/>
          <w:bdr w:val="none" w:sz="0" w:space="0" w:color="auto" w:frame="1"/>
        </w:rPr>
        <w:t>2016年度公务接待批次12次，公务接待人次71人。</w:t>
      </w:r>
    </w:p>
    <w:p w:rsidR="00C352DC" w:rsidRPr="00C352DC" w:rsidRDefault="00C352DC" w:rsidP="00C352DC">
      <w:pPr>
        <w:widowControl/>
        <w:spacing w:line="585" w:lineRule="atLeast"/>
        <w:ind w:firstLine="645"/>
        <w:jc w:val="left"/>
        <w:rPr>
          <w:rFonts w:ascii="宋体" w:eastAsia="宋体" w:hAnsi="宋体" w:cs="宋体" w:hint="eastAsia"/>
          <w:color w:val="000000"/>
          <w:kern w:val="0"/>
          <w:sz w:val="24"/>
          <w:szCs w:val="24"/>
        </w:rPr>
      </w:pPr>
      <w:r w:rsidRPr="00C352DC">
        <w:rPr>
          <w:rFonts w:ascii="新宋体" w:eastAsia="新宋体" w:hAnsi="新宋体" w:cs="宋体" w:hint="eastAsia"/>
          <w:color w:val="000000"/>
          <w:kern w:val="0"/>
          <w:sz w:val="32"/>
          <w:szCs w:val="32"/>
          <w:bdr w:val="none" w:sz="0" w:space="0" w:color="auto" w:frame="1"/>
        </w:rPr>
        <w:t>因公出国（境）费、公务用车购置费2015、2016年预决算</w:t>
      </w:r>
      <w:proofErr w:type="gramStart"/>
      <w:r w:rsidRPr="00C352DC">
        <w:rPr>
          <w:rFonts w:ascii="新宋体" w:eastAsia="新宋体" w:hAnsi="新宋体" w:cs="宋体" w:hint="eastAsia"/>
          <w:color w:val="000000"/>
          <w:kern w:val="0"/>
          <w:sz w:val="32"/>
          <w:szCs w:val="32"/>
          <w:bdr w:val="none" w:sz="0" w:space="0" w:color="auto" w:frame="1"/>
        </w:rPr>
        <w:t>数全部</w:t>
      </w:r>
      <w:proofErr w:type="gramEnd"/>
      <w:r w:rsidRPr="00C352DC">
        <w:rPr>
          <w:rFonts w:ascii="新宋体" w:eastAsia="新宋体" w:hAnsi="新宋体" w:cs="宋体" w:hint="eastAsia"/>
          <w:color w:val="000000"/>
          <w:kern w:val="0"/>
          <w:sz w:val="32"/>
          <w:szCs w:val="32"/>
          <w:bdr w:val="none" w:sz="0" w:space="0" w:color="auto" w:frame="1"/>
        </w:rPr>
        <w:t>为0元。</w:t>
      </w:r>
    </w:p>
    <w:p w:rsidR="00C352DC" w:rsidRPr="00C352DC" w:rsidRDefault="00C352DC" w:rsidP="00C352DC">
      <w:pPr>
        <w:widowControl/>
        <w:spacing w:line="585" w:lineRule="atLeast"/>
        <w:ind w:firstLine="645"/>
        <w:jc w:val="left"/>
        <w:rPr>
          <w:rFonts w:ascii="宋体" w:eastAsia="宋体" w:hAnsi="宋体" w:cs="宋体" w:hint="eastAsia"/>
          <w:color w:val="000000"/>
          <w:kern w:val="0"/>
          <w:sz w:val="24"/>
          <w:szCs w:val="24"/>
        </w:rPr>
      </w:pPr>
      <w:r w:rsidRPr="00C352DC">
        <w:rPr>
          <w:rFonts w:ascii="新宋体" w:eastAsia="新宋体" w:hAnsi="新宋体" w:cs="宋体" w:hint="eastAsia"/>
          <w:color w:val="000000"/>
          <w:kern w:val="0"/>
          <w:sz w:val="32"/>
          <w:szCs w:val="32"/>
          <w:bdr w:val="none" w:sz="0" w:space="0" w:color="auto" w:frame="1"/>
        </w:rPr>
        <w:t>三、关于机关运行经费支出说明</w:t>
      </w:r>
    </w:p>
    <w:p w:rsidR="00C352DC" w:rsidRPr="00C352DC" w:rsidRDefault="00C352DC" w:rsidP="00C352DC">
      <w:pPr>
        <w:widowControl/>
        <w:spacing w:line="585" w:lineRule="atLeast"/>
        <w:ind w:firstLine="645"/>
        <w:jc w:val="left"/>
        <w:rPr>
          <w:rFonts w:ascii="宋体" w:eastAsia="宋体" w:hAnsi="宋体" w:cs="宋体" w:hint="eastAsia"/>
          <w:color w:val="000000"/>
          <w:kern w:val="0"/>
          <w:sz w:val="24"/>
          <w:szCs w:val="24"/>
        </w:rPr>
      </w:pPr>
      <w:r w:rsidRPr="00C352DC">
        <w:rPr>
          <w:rFonts w:ascii="新宋体" w:eastAsia="新宋体" w:hAnsi="新宋体" w:cs="宋体" w:hint="eastAsia"/>
          <w:color w:val="000000"/>
          <w:kern w:val="0"/>
          <w:sz w:val="32"/>
          <w:szCs w:val="32"/>
          <w:bdr w:val="none" w:sz="0" w:space="0" w:color="auto" w:frame="1"/>
        </w:rPr>
        <w:t>2016年本单位机关运行经费支出385902.02元，比2015年增加174002.02元，增长82%。主要原因是：2016年机关运行经费中增加了公务员公车改革交通补贴。</w:t>
      </w:r>
    </w:p>
    <w:p w:rsidR="00C352DC" w:rsidRPr="00C352DC" w:rsidRDefault="00C352DC" w:rsidP="00C352DC">
      <w:pPr>
        <w:widowControl/>
        <w:spacing w:line="585" w:lineRule="atLeast"/>
        <w:ind w:firstLine="645"/>
        <w:jc w:val="left"/>
        <w:rPr>
          <w:rFonts w:ascii="宋体" w:eastAsia="宋体" w:hAnsi="宋体" w:cs="宋体" w:hint="eastAsia"/>
          <w:color w:val="000000"/>
          <w:kern w:val="0"/>
          <w:sz w:val="24"/>
          <w:szCs w:val="24"/>
        </w:rPr>
      </w:pPr>
      <w:r w:rsidRPr="00C352DC">
        <w:rPr>
          <w:rFonts w:ascii="新宋体" w:eastAsia="新宋体" w:hAnsi="新宋体" w:cs="宋体" w:hint="eastAsia"/>
          <w:color w:val="000000"/>
          <w:kern w:val="0"/>
          <w:sz w:val="32"/>
          <w:szCs w:val="32"/>
          <w:bdr w:val="none" w:sz="0" w:space="0" w:color="auto" w:frame="1"/>
        </w:rPr>
        <w:t>四、关于国有资产占用情况说明</w:t>
      </w:r>
    </w:p>
    <w:p w:rsidR="00C352DC" w:rsidRPr="00C352DC" w:rsidRDefault="00C352DC" w:rsidP="00C352DC">
      <w:pPr>
        <w:widowControl/>
        <w:spacing w:line="585" w:lineRule="atLeast"/>
        <w:ind w:firstLine="645"/>
        <w:jc w:val="left"/>
        <w:rPr>
          <w:rFonts w:ascii="宋体" w:eastAsia="宋体" w:hAnsi="宋体" w:cs="宋体" w:hint="eastAsia"/>
          <w:color w:val="000000"/>
          <w:kern w:val="0"/>
          <w:sz w:val="24"/>
          <w:szCs w:val="24"/>
        </w:rPr>
      </w:pPr>
      <w:r w:rsidRPr="00C352DC">
        <w:rPr>
          <w:rFonts w:ascii="新宋体" w:eastAsia="新宋体" w:hAnsi="新宋体" w:cs="宋体" w:hint="eastAsia"/>
          <w:color w:val="000000"/>
          <w:kern w:val="0"/>
          <w:sz w:val="32"/>
          <w:szCs w:val="32"/>
          <w:bdr w:val="none" w:sz="0" w:space="0" w:color="auto" w:frame="1"/>
        </w:rPr>
        <w:t>截止2016年12月31日，本部门共有车辆6辆，其中：一般公务用车3辆、一般执法执勤用车1辆、特种专业技术</w:t>
      </w:r>
      <w:r w:rsidRPr="00C352DC">
        <w:rPr>
          <w:rFonts w:ascii="新宋体" w:eastAsia="新宋体" w:hAnsi="新宋体" w:cs="宋体" w:hint="eastAsia"/>
          <w:color w:val="000000"/>
          <w:kern w:val="0"/>
          <w:sz w:val="32"/>
          <w:szCs w:val="32"/>
          <w:bdr w:val="none" w:sz="0" w:space="0" w:color="auto" w:frame="1"/>
        </w:rPr>
        <w:lastRenderedPageBreak/>
        <w:t>用车2辆、其他用车0辆；单位价值200万元以上大型设备0台。</w:t>
      </w:r>
    </w:p>
    <w:p w:rsidR="00C352DC" w:rsidRPr="00C352DC" w:rsidRDefault="00C352DC" w:rsidP="00C352DC">
      <w:pPr>
        <w:widowControl/>
        <w:spacing w:line="585" w:lineRule="atLeast"/>
        <w:ind w:firstLine="630"/>
        <w:jc w:val="left"/>
        <w:rPr>
          <w:rFonts w:ascii="宋体" w:eastAsia="宋体" w:hAnsi="宋体" w:cs="宋体" w:hint="eastAsia"/>
          <w:color w:val="000000"/>
          <w:kern w:val="0"/>
          <w:sz w:val="24"/>
          <w:szCs w:val="24"/>
        </w:rPr>
      </w:pPr>
      <w:r w:rsidRPr="00C352DC">
        <w:rPr>
          <w:rFonts w:ascii="新宋体" w:eastAsia="新宋体" w:hAnsi="新宋体" w:cs="宋体" w:hint="eastAsia"/>
          <w:color w:val="000000"/>
          <w:kern w:val="0"/>
          <w:sz w:val="32"/>
          <w:szCs w:val="32"/>
          <w:bdr w:val="none" w:sz="0" w:space="0" w:color="auto" w:frame="1"/>
        </w:rPr>
        <w:t>五、其他需要说明的情况</w:t>
      </w:r>
    </w:p>
    <w:p w:rsidR="00C352DC" w:rsidRPr="00C352DC" w:rsidRDefault="00C352DC" w:rsidP="00C352DC">
      <w:pPr>
        <w:widowControl/>
        <w:spacing w:line="585" w:lineRule="atLeast"/>
        <w:ind w:firstLine="630"/>
        <w:jc w:val="left"/>
        <w:rPr>
          <w:rFonts w:ascii="宋体" w:eastAsia="宋体" w:hAnsi="宋体" w:cs="宋体" w:hint="eastAsia"/>
          <w:color w:val="000000"/>
          <w:kern w:val="0"/>
          <w:sz w:val="24"/>
          <w:szCs w:val="24"/>
        </w:rPr>
      </w:pPr>
      <w:r w:rsidRPr="00C352DC">
        <w:rPr>
          <w:rFonts w:ascii="新宋体" w:eastAsia="新宋体" w:hAnsi="新宋体" w:cs="宋体" w:hint="eastAsia"/>
          <w:color w:val="000000"/>
          <w:kern w:val="0"/>
          <w:sz w:val="32"/>
          <w:szCs w:val="32"/>
          <w:bdr w:val="none" w:sz="0" w:space="0" w:color="auto" w:frame="1"/>
        </w:rPr>
        <w:t>1、我单位2016年度绩效评价项目为视频会议及</w:t>
      </w:r>
      <w:proofErr w:type="gramStart"/>
      <w:r w:rsidRPr="00C352DC">
        <w:rPr>
          <w:rFonts w:ascii="新宋体" w:eastAsia="新宋体" w:hAnsi="新宋体" w:cs="宋体" w:hint="eastAsia"/>
          <w:color w:val="000000"/>
          <w:kern w:val="0"/>
          <w:sz w:val="32"/>
          <w:szCs w:val="32"/>
          <w:bdr w:val="none" w:sz="0" w:space="0" w:color="auto" w:frame="1"/>
        </w:rPr>
        <w:t>科技治</w:t>
      </w:r>
      <w:proofErr w:type="gramEnd"/>
      <w:r w:rsidRPr="00C352DC">
        <w:rPr>
          <w:rFonts w:ascii="新宋体" w:eastAsia="新宋体" w:hAnsi="新宋体" w:cs="宋体" w:hint="eastAsia"/>
          <w:color w:val="000000"/>
          <w:kern w:val="0"/>
          <w:sz w:val="32"/>
          <w:szCs w:val="32"/>
          <w:bdr w:val="none" w:sz="0" w:space="0" w:color="auto" w:frame="1"/>
        </w:rPr>
        <w:t>超专线租赁。按照山西省</w:t>
      </w:r>
      <w:proofErr w:type="gramStart"/>
      <w:r w:rsidRPr="00C352DC">
        <w:rPr>
          <w:rFonts w:ascii="新宋体" w:eastAsia="新宋体" w:hAnsi="新宋体" w:cs="宋体" w:hint="eastAsia"/>
          <w:color w:val="000000"/>
          <w:kern w:val="0"/>
          <w:sz w:val="32"/>
          <w:szCs w:val="32"/>
          <w:bdr w:val="none" w:sz="0" w:space="0" w:color="auto" w:frame="1"/>
        </w:rPr>
        <w:t>科技治</w:t>
      </w:r>
      <w:proofErr w:type="gramEnd"/>
      <w:r w:rsidRPr="00C352DC">
        <w:rPr>
          <w:rFonts w:ascii="新宋体" w:eastAsia="新宋体" w:hAnsi="新宋体" w:cs="宋体" w:hint="eastAsia"/>
          <w:color w:val="000000"/>
          <w:kern w:val="0"/>
          <w:sz w:val="32"/>
          <w:szCs w:val="32"/>
          <w:bdr w:val="none" w:sz="0" w:space="0" w:color="auto" w:frame="1"/>
        </w:rPr>
        <w:t>超“三个全覆盖”要求，实现我市17县市科技平台实施联网、联控，加之为与县市交通运输局进行视频会议，减少现场会议次数，我局建设了</w:t>
      </w:r>
      <w:proofErr w:type="gramStart"/>
      <w:r w:rsidRPr="00C352DC">
        <w:rPr>
          <w:rFonts w:ascii="新宋体" w:eastAsia="新宋体" w:hAnsi="新宋体" w:cs="宋体" w:hint="eastAsia"/>
          <w:color w:val="000000"/>
          <w:kern w:val="0"/>
          <w:sz w:val="32"/>
          <w:szCs w:val="32"/>
          <w:bdr w:val="none" w:sz="0" w:space="0" w:color="auto" w:frame="1"/>
        </w:rPr>
        <w:t>科技治</w:t>
      </w:r>
      <w:proofErr w:type="gramEnd"/>
      <w:r w:rsidRPr="00C352DC">
        <w:rPr>
          <w:rFonts w:ascii="新宋体" w:eastAsia="新宋体" w:hAnsi="新宋体" w:cs="宋体" w:hint="eastAsia"/>
          <w:color w:val="000000"/>
          <w:kern w:val="0"/>
          <w:sz w:val="32"/>
          <w:szCs w:val="32"/>
          <w:bdr w:val="none" w:sz="0" w:space="0" w:color="auto" w:frame="1"/>
        </w:rPr>
        <w:t>超监管平台与视频会议系统，为此与中国移动临汾分公司签订合同，租赁视频会议及</w:t>
      </w:r>
      <w:proofErr w:type="gramStart"/>
      <w:r w:rsidRPr="00C352DC">
        <w:rPr>
          <w:rFonts w:ascii="新宋体" w:eastAsia="新宋体" w:hAnsi="新宋体" w:cs="宋体" w:hint="eastAsia"/>
          <w:color w:val="000000"/>
          <w:kern w:val="0"/>
          <w:sz w:val="32"/>
          <w:szCs w:val="32"/>
          <w:bdr w:val="none" w:sz="0" w:space="0" w:color="auto" w:frame="1"/>
        </w:rPr>
        <w:t>科技治超数据</w:t>
      </w:r>
      <w:proofErr w:type="gramEnd"/>
      <w:r w:rsidRPr="00C352DC">
        <w:rPr>
          <w:rFonts w:ascii="新宋体" w:eastAsia="新宋体" w:hAnsi="新宋体" w:cs="宋体" w:hint="eastAsia"/>
          <w:color w:val="000000"/>
          <w:kern w:val="0"/>
          <w:sz w:val="32"/>
          <w:szCs w:val="32"/>
          <w:bdr w:val="none" w:sz="0" w:space="0" w:color="auto" w:frame="1"/>
        </w:rPr>
        <w:t>专线。2016年度，通过联网，实现了对17个县市科技平台的监控，减少了现场会议次数，节约了开支，提高了时效性。</w:t>
      </w:r>
    </w:p>
    <w:p w:rsidR="00C352DC" w:rsidRPr="00C352DC" w:rsidRDefault="00C352DC" w:rsidP="00C352DC">
      <w:pPr>
        <w:widowControl/>
        <w:spacing w:line="585" w:lineRule="atLeast"/>
        <w:ind w:firstLine="630"/>
        <w:jc w:val="left"/>
        <w:rPr>
          <w:rFonts w:ascii="宋体" w:eastAsia="宋体" w:hAnsi="宋体" w:cs="宋体" w:hint="eastAsia"/>
          <w:color w:val="000000"/>
          <w:kern w:val="0"/>
          <w:sz w:val="24"/>
          <w:szCs w:val="24"/>
        </w:rPr>
      </w:pPr>
      <w:r w:rsidRPr="00C352DC">
        <w:rPr>
          <w:rFonts w:ascii="新宋体" w:eastAsia="新宋体" w:hAnsi="新宋体" w:cs="宋体" w:hint="eastAsia"/>
          <w:color w:val="000000"/>
          <w:kern w:val="0"/>
          <w:sz w:val="32"/>
          <w:szCs w:val="32"/>
          <w:bdr w:val="none" w:sz="0" w:space="0" w:color="auto" w:frame="1"/>
        </w:rPr>
        <w:t>2、我单位2016年度政府采购金额92920元。按照规定办理了政府采购手续，严格控制支出，保证了项目顺利完成。</w:t>
      </w:r>
    </w:p>
    <w:p w:rsidR="000E6528" w:rsidRDefault="000E6528" w:rsidP="00C352DC">
      <w:pPr>
        <w:widowControl/>
        <w:spacing w:line="585" w:lineRule="atLeast"/>
        <w:jc w:val="left"/>
        <w:rPr>
          <w:rFonts w:ascii="黑体" w:eastAsia="黑体" w:hAnsi="宋体" w:cs="宋体" w:hint="eastAsia"/>
          <w:b/>
          <w:bCs/>
          <w:color w:val="000000"/>
          <w:kern w:val="0"/>
          <w:sz w:val="32"/>
        </w:rPr>
      </w:pPr>
    </w:p>
    <w:p w:rsidR="00C352DC" w:rsidRDefault="00C352DC" w:rsidP="000E6528">
      <w:pPr>
        <w:widowControl/>
        <w:spacing w:line="585" w:lineRule="atLeast"/>
        <w:jc w:val="center"/>
        <w:rPr>
          <w:rFonts w:ascii="黑体" w:eastAsia="黑体" w:hAnsi="宋体" w:cs="宋体" w:hint="eastAsia"/>
          <w:b/>
          <w:bCs/>
          <w:color w:val="000000"/>
          <w:kern w:val="0"/>
          <w:sz w:val="32"/>
        </w:rPr>
      </w:pPr>
      <w:r w:rsidRPr="00C352DC">
        <w:rPr>
          <w:rFonts w:ascii="黑体" w:eastAsia="黑体" w:hAnsi="宋体" w:cs="宋体" w:hint="eastAsia"/>
          <w:b/>
          <w:bCs/>
          <w:color w:val="000000"/>
          <w:kern w:val="0"/>
          <w:sz w:val="32"/>
        </w:rPr>
        <w:t>第四部分</w:t>
      </w:r>
      <w:r w:rsidRPr="00C352DC">
        <w:rPr>
          <w:rFonts w:ascii="黑体" w:eastAsia="黑体" w:hAnsi="宋体" w:cs="宋体" w:hint="eastAsia"/>
          <w:b/>
          <w:bCs/>
          <w:color w:val="000000"/>
          <w:kern w:val="0"/>
          <w:sz w:val="32"/>
        </w:rPr>
        <w:t> </w:t>
      </w:r>
      <w:r w:rsidRPr="00C352DC">
        <w:rPr>
          <w:rFonts w:ascii="黑体" w:eastAsia="黑体" w:hAnsi="宋体" w:cs="宋体" w:hint="eastAsia"/>
          <w:b/>
          <w:bCs/>
          <w:color w:val="000000"/>
          <w:kern w:val="0"/>
          <w:sz w:val="32"/>
        </w:rPr>
        <w:t xml:space="preserve"> 名词解释</w:t>
      </w:r>
    </w:p>
    <w:p w:rsidR="000E6528" w:rsidRPr="00C352DC" w:rsidRDefault="000E6528" w:rsidP="000E6528">
      <w:pPr>
        <w:widowControl/>
        <w:spacing w:line="585" w:lineRule="atLeast"/>
        <w:jc w:val="center"/>
        <w:rPr>
          <w:rFonts w:ascii="宋体" w:eastAsia="宋体" w:hAnsi="宋体" w:cs="宋体" w:hint="eastAsia"/>
          <w:color w:val="000000"/>
          <w:kern w:val="0"/>
          <w:sz w:val="24"/>
          <w:szCs w:val="24"/>
        </w:rPr>
      </w:pPr>
    </w:p>
    <w:p w:rsidR="00C352DC" w:rsidRPr="00C352DC" w:rsidRDefault="00C352DC" w:rsidP="00C352DC">
      <w:pPr>
        <w:widowControl/>
        <w:spacing w:line="585" w:lineRule="atLeast"/>
        <w:ind w:firstLine="645"/>
        <w:jc w:val="left"/>
        <w:rPr>
          <w:rFonts w:ascii="宋体" w:eastAsia="宋体" w:hAnsi="宋体" w:cs="宋体" w:hint="eastAsia"/>
          <w:color w:val="000000"/>
          <w:kern w:val="0"/>
          <w:sz w:val="24"/>
          <w:szCs w:val="24"/>
        </w:rPr>
      </w:pPr>
      <w:r w:rsidRPr="00C352DC">
        <w:rPr>
          <w:rFonts w:ascii="新宋体" w:eastAsia="新宋体" w:hAnsi="新宋体" w:cs="宋体" w:hint="eastAsia"/>
          <w:color w:val="000000"/>
          <w:kern w:val="0"/>
          <w:sz w:val="32"/>
          <w:szCs w:val="32"/>
          <w:bdr w:val="none" w:sz="0" w:space="0" w:color="auto" w:frame="1"/>
        </w:rPr>
        <w:t>一、基本支出：指为保障机构正常运转、完成日常工作任务而发生的人员支出和公用支出。</w:t>
      </w:r>
    </w:p>
    <w:p w:rsidR="00C352DC" w:rsidRPr="00C352DC" w:rsidRDefault="00C352DC" w:rsidP="00C352DC">
      <w:pPr>
        <w:widowControl/>
        <w:spacing w:line="585" w:lineRule="atLeast"/>
        <w:ind w:firstLine="645"/>
        <w:jc w:val="left"/>
        <w:rPr>
          <w:rFonts w:ascii="宋体" w:eastAsia="宋体" w:hAnsi="宋体" w:cs="宋体" w:hint="eastAsia"/>
          <w:color w:val="000000"/>
          <w:kern w:val="0"/>
          <w:sz w:val="24"/>
          <w:szCs w:val="24"/>
        </w:rPr>
      </w:pPr>
      <w:r w:rsidRPr="00C352DC">
        <w:rPr>
          <w:rFonts w:ascii="新宋体" w:eastAsia="新宋体" w:hAnsi="新宋体" w:cs="宋体" w:hint="eastAsia"/>
          <w:color w:val="000000"/>
          <w:kern w:val="0"/>
          <w:sz w:val="32"/>
          <w:szCs w:val="32"/>
          <w:bdr w:val="none" w:sz="0" w:space="0" w:color="auto" w:frame="1"/>
        </w:rPr>
        <w:t>二、项目支出：指在基本支出之外为完成特定行政任务和事业发展目标所发生的支出。</w:t>
      </w:r>
    </w:p>
    <w:p w:rsidR="00C352DC" w:rsidRPr="00C352DC" w:rsidRDefault="00C352DC" w:rsidP="00C352DC">
      <w:pPr>
        <w:widowControl/>
        <w:spacing w:line="585" w:lineRule="atLeast"/>
        <w:ind w:firstLine="645"/>
        <w:jc w:val="left"/>
        <w:rPr>
          <w:rFonts w:ascii="宋体" w:eastAsia="宋体" w:hAnsi="宋体" w:cs="宋体" w:hint="eastAsia"/>
          <w:color w:val="000000"/>
          <w:kern w:val="0"/>
          <w:sz w:val="24"/>
          <w:szCs w:val="24"/>
        </w:rPr>
      </w:pPr>
      <w:r w:rsidRPr="00C352DC">
        <w:rPr>
          <w:rFonts w:ascii="新宋体" w:eastAsia="新宋体" w:hAnsi="新宋体" w:cs="宋体" w:hint="eastAsia"/>
          <w:color w:val="000000"/>
          <w:kern w:val="0"/>
          <w:sz w:val="32"/>
          <w:szCs w:val="32"/>
          <w:bdr w:val="none" w:sz="0" w:space="0" w:color="auto" w:frame="1"/>
        </w:rPr>
        <w:t>三、“三公”经费：指市直部门用一般公共预算安排的因公出国（境）费、公务用车购置及运行费和公务接待费。</w:t>
      </w:r>
      <w:r w:rsidRPr="00C352DC">
        <w:rPr>
          <w:rFonts w:ascii="新宋体" w:eastAsia="新宋体" w:hAnsi="新宋体" w:cs="宋体" w:hint="eastAsia"/>
          <w:color w:val="000000"/>
          <w:kern w:val="0"/>
          <w:sz w:val="32"/>
          <w:szCs w:val="32"/>
          <w:bdr w:val="none" w:sz="0" w:space="0" w:color="auto" w:frame="1"/>
        </w:rPr>
        <w:lastRenderedPageBreak/>
        <w:t>其中，因公出国（境）</w:t>
      </w:r>
      <w:proofErr w:type="gramStart"/>
      <w:r w:rsidRPr="00C352DC">
        <w:rPr>
          <w:rFonts w:ascii="新宋体" w:eastAsia="新宋体" w:hAnsi="新宋体" w:cs="宋体" w:hint="eastAsia"/>
          <w:color w:val="000000"/>
          <w:kern w:val="0"/>
          <w:sz w:val="32"/>
          <w:szCs w:val="32"/>
          <w:bdr w:val="none" w:sz="0" w:space="0" w:color="auto" w:frame="1"/>
        </w:rPr>
        <w:t>费反映</w:t>
      </w:r>
      <w:proofErr w:type="gramEnd"/>
      <w:r w:rsidRPr="00C352DC">
        <w:rPr>
          <w:rFonts w:ascii="新宋体" w:eastAsia="新宋体" w:hAnsi="新宋体" w:cs="宋体" w:hint="eastAsia"/>
          <w:color w:val="000000"/>
          <w:kern w:val="0"/>
          <w:sz w:val="32"/>
          <w:szCs w:val="32"/>
          <w:bdr w:val="none" w:sz="0" w:space="0" w:color="auto" w:frame="1"/>
        </w:rPr>
        <w:t>单位公务出国（境）的国际旅费、国外城市间交通费、住宿费、伙食费、培训费、公杂费等支出；公务用车购置</w:t>
      </w:r>
      <w:proofErr w:type="gramStart"/>
      <w:r w:rsidRPr="00C352DC">
        <w:rPr>
          <w:rFonts w:ascii="新宋体" w:eastAsia="新宋体" w:hAnsi="新宋体" w:cs="宋体" w:hint="eastAsia"/>
          <w:color w:val="000000"/>
          <w:kern w:val="0"/>
          <w:sz w:val="32"/>
          <w:szCs w:val="32"/>
          <w:bdr w:val="none" w:sz="0" w:space="0" w:color="auto" w:frame="1"/>
        </w:rPr>
        <w:t>费反映</w:t>
      </w:r>
      <w:proofErr w:type="gramEnd"/>
      <w:r w:rsidRPr="00C352DC">
        <w:rPr>
          <w:rFonts w:ascii="新宋体" w:eastAsia="新宋体" w:hAnsi="新宋体" w:cs="宋体" w:hint="eastAsia"/>
          <w:color w:val="000000"/>
          <w:kern w:val="0"/>
          <w:sz w:val="32"/>
          <w:szCs w:val="32"/>
          <w:bdr w:val="none" w:sz="0" w:space="0" w:color="auto" w:frame="1"/>
        </w:rPr>
        <w:t>公务用车车辆购置支出（</w:t>
      </w:r>
      <w:proofErr w:type="gramStart"/>
      <w:r w:rsidRPr="00C352DC">
        <w:rPr>
          <w:rFonts w:ascii="新宋体" w:eastAsia="新宋体" w:hAnsi="新宋体" w:cs="宋体" w:hint="eastAsia"/>
          <w:color w:val="000000"/>
          <w:kern w:val="0"/>
          <w:sz w:val="32"/>
          <w:szCs w:val="32"/>
          <w:bdr w:val="none" w:sz="0" w:space="0" w:color="auto" w:frame="1"/>
        </w:rPr>
        <w:t>含车辆</w:t>
      </w:r>
      <w:proofErr w:type="gramEnd"/>
      <w:r w:rsidRPr="00C352DC">
        <w:rPr>
          <w:rFonts w:ascii="新宋体" w:eastAsia="新宋体" w:hAnsi="新宋体" w:cs="宋体" w:hint="eastAsia"/>
          <w:color w:val="000000"/>
          <w:kern w:val="0"/>
          <w:sz w:val="32"/>
          <w:szCs w:val="32"/>
          <w:bdr w:val="none" w:sz="0" w:space="0" w:color="auto" w:frame="1"/>
        </w:rPr>
        <w:t>购置税）；公务用车运行维护费反映单位按规定保留的公务用车燃料费、维修费、过路过桥费、保险费、安全奖励费用等支出；公务接待</w:t>
      </w:r>
      <w:proofErr w:type="gramStart"/>
      <w:r w:rsidRPr="00C352DC">
        <w:rPr>
          <w:rFonts w:ascii="新宋体" w:eastAsia="新宋体" w:hAnsi="新宋体" w:cs="宋体" w:hint="eastAsia"/>
          <w:color w:val="000000"/>
          <w:kern w:val="0"/>
          <w:sz w:val="32"/>
          <w:szCs w:val="32"/>
          <w:bdr w:val="none" w:sz="0" w:space="0" w:color="auto" w:frame="1"/>
        </w:rPr>
        <w:t>费反映</w:t>
      </w:r>
      <w:proofErr w:type="gramEnd"/>
      <w:r w:rsidRPr="00C352DC">
        <w:rPr>
          <w:rFonts w:ascii="新宋体" w:eastAsia="新宋体" w:hAnsi="新宋体" w:cs="宋体" w:hint="eastAsia"/>
          <w:color w:val="000000"/>
          <w:kern w:val="0"/>
          <w:sz w:val="32"/>
          <w:szCs w:val="32"/>
          <w:bdr w:val="none" w:sz="0" w:space="0" w:color="auto" w:frame="1"/>
        </w:rPr>
        <w:t>单位按规定开支的各类公务接待（含外宾接待）支出。</w:t>
      </w:r>
    </w:p>
    <w:p w:rsidR="00C352DC" w:rsidRPr="00C352DC" w:rsidRDefault="00C352DC" w:rsidP="00C352DC">
      <w:pPr>
        <w:widowControl/>
        <w:spacing w:line="585" w:lineRule="atLeast"/>
        <w:ind w:firstLine="645"/>
        <w:jc w:val="left"/>
        <w:rPr>
          <w:rFonts w:ascii="宋体" w:eastAsia="宋体" w:hAnsi="宋体" w:cs="宋体" w:hint="eastAsia"/>
          <w:color w:val="000000"/>
          <w:kern w:val="0"/>
          <w:sz w:val="24"/>
          <w:szCs w:val="24"/>
        </w:rPr>
      </w:pPr>
      <w:r w:rsidRPr="00C352DC">
        <w:rPr>
          <w:rFonts w:ascii="新宋体" w:eastAsia="新宋体" w:hAnsi="新宋体" w:cs="宋体" w:hint="eastAsia"/>
          <w:color w:val="000000"/>
          <w:kern w:val="0"/>
          <w:sz w:val="32"/>
          <w:szCs w:val="32"/>
          <w:bdr w:val="none" w:sz="0" w:space="0" w:color="auto" w:frame="1"/>
        </w:rPr>
        <w:t>四、机关运行经费：指行政单位和参照公务员法管理的事业单位使用一般公共预算安排的基本支出中的日常公用经费支出。</w:t>
      </w:r>
    </w:p>
    <w:p w:rsidR="00C352DC" w:rsidRPr="00C352DC" w:rsidRDefault="00C352DC" w:rsidP="00C352DC">
      <w:pPr>
        <w:widowControl/>
        <w:spacing w:line="480" w:lineRule="auto"/>
        <w:ind w:firstLine="645"/>
        <w:jc w:val="left"/>
        <w:rPr>
          <w:rFonts w:ascii="宋体" w:eastAsia="宋体" w:hAnsi="宋体" w:cs="宋体" w:hint="eastAsia"/>
          <w:color w:val="000000"/>
          <w:kern w:val="0"/>
          <w:sz w:val="24"/>
          <w:szCs w:val="24"/>
        </w:rPr>
      </w:pPr>
      <w:r w:rsidRPr="00C352DC">
        <w:rPr>
          <w:rFonts w:ascii="新宋体" w:eastAsia="新宋体" w:hAnsi="新宋体" w:cs="宋体" w:hint="eastAsia"/>
          <w:color w:val="000000"/>
          <w:kern w:val="0"/>
          <w:sz w:val="32"/>
          <w:szCs w:val="32"/>
          <w:bdr w:val="none" w:sz="0" w:space="0" w:color="auto" w:frame="1"/>
        </w:rPr>
        <w:t> </w:t>
      </w:r>
    </w:p>
    <w:p w:rsidR="00C352DC" w:rsidRPr="00C352DC" w:rsidRDefault="00C352DC" w:rsidP="00C352DC">
      <w:pPr>
        <w:widowControl/>
        <w:spacing w:line="480" w:lineRule="auto"/>
        <w:ind w:firstLine="645"/>
        <w:jc w:val="left"/>
        <w:rPr>
          <w:rFonts w:ascii="宋体" w:eastAsia="宋体" w:hAnsi="宋体" w:cs="宋体" w:hint="eastAsia"/>
          <w:color w:val="000000"/>
          <w:kern w:val="0"/>
          <w:sz w:val="24"/>
          <w:szCs w:val="24"/>
        </w:rPr>
      </w:pPr>
      <w:r w:rsidRPr="00C352DC">
        <w:rPr>
          <w:rFonts w:ascii="新宋体" w:eastAsia="新宋体" w:hAnsi="新宋体" w:cs="宋体" w:hint="eastAsia"/>
          <w:color w:val="000000"/>
          <w:kern w:val="0"/>
          <w:sz w:val="32"/>
          <w:szCs w:val="32"/>
          <w:bdr w:val="none" w:sz="0" w:space="0" w:color="auto" w:frame="1"/>
        </w:rPr>
        <w:t>附：1、2016年收入支出决算表</w:t>
      </w:r>
    </w:p>
    <w:p w:rsidR="00C352DC" w:rsidRPr="00C352DC" w:rsidRDefault="00C352DC" w:rsidP="00C352DC">
      <w:pPr>
        <w:widowControl/>
        <w:spacing w:line="480" w:lineRule="auto"/>
        <w:ind w:firstLine="1275"/>
        <w:jc w:val="left"/>
        <w:rPr>
          <w:rFonts w:ascii="宋体" w:eastAsia="宋体" w:hAnsi="宋体" w:cs="宋体" w:hint="eastAsia"/>
          <w:color w:val="000000"/>
          <w:kern w:val="0"/>
          <w:sz w:val="24"/>
          <w:szCs w:val="24"/>
        </w:rPr>
      </w:pPr>
      <w:r w:rsidRPr="00C352DC">
        <w:rPr>
          <w:rFonts w:ascii="新宋体" w:eastAsia="新宋体" w:hAnsi="新宋体" w:cs="宋体" w:hint="eastAsia"/>
          <w:color w:val="000000"/>
          <w:kern w:val="0"/>
          <w:sz w:val="32"/>
          <w:szCs w:val="32"/>
          <w:bdr w:val="none" w:sz="0" w:space="0" w:color="auto" w:frame="1"/>
        </w:rPr>
        <w:t>2、2016年收入决算表</w:t>
      </w:r>
    </w:p>
    <w:p w:rsidR="00C352DC" w:rsidRPr="00C352DC" w:rsidRDefault="00C352DC" w:rsidP="00C352DC">
      <w:pPr>
        <w:widowControl/>
        <w:spacing w:line="480" w:lineRule="auto"/>
        <w:ind w:firstLine="1275"/>
        <w:jc w:val="left"/>
        <w:rPr>
          <w:rFonts w:ascii="宋体" w:eastAsia="宋体" w:hAnsi="宋体" w:cs="宋体" w:hint="eastAsia"/>
          <w:color w:val="000000"/>
          <w:kern w:val="0"/>
          <w:sz w:val="24"/>
          <w:szCs w:val="24"/>
        </w:rPr>
      </w:pPr>
      <w:r w:rsidRPr="00C352DC">
        <w:rPr>
          <w:rFonts w:ascii="新宋体" w:eastAsia="新宋体" w:hAnsi="新宋体" w:cs="宋体" w:hint="eastAsia"/>
          <w:color w:val="000000"/>
          <w:kern w:val="0"/>
          <w:sz w:val="32"/>
          <w:szCs w:val="32"/>
          <w:bdr w:val="none" w:sz="0" w:space="0" w:color="auto" w:frame="1"/>
        </w:rPr>
        <w:t>3、2016年支出决算表</w:t>
      </w:r>
    </w:p>
    <w:p w:rsidR="00C352DC" w:rsidRPr="00C352DC" w:rsidRDefault="00C352DC" w:rsidP="00C352DC">
      <w:pPr>
        <w:widowControl/>
        <w:spacing w:line="480" w:lineRule="auto"/>
        <w:ind w:firstLine="1275"/>
        <w:jc w:val="left"/>
        <w:rPr>
          <w:rFonts w:ascii="宋体" w:eastAsia="宋体" w:hAnsi="宋体" w:cs="宋体" w:hint="eastAsia"/>
          <w:color w:val="000000"/>
          <w:kern w:val="0"/>
          <w:sz w:val="24"/>
          <w:szCs w:val="24"/>
        </w:rPr>
      </w:pPr>
      <w:r w:rsidRPr="00C352DC">
        <w:rPr>
          <w:rFonts w:ascii="新宋体" w:eastAsia="新宋体" w:hAnsi="新宋体" w:cs="宋体" w:hint="eastAsia"/>
          <w:color w:val="000000"/>
          <w:kern w:val="0"/>
          <w:sz w:val="32"/>
          <w:szCs w:val="32"/>
          <w:bdr w:val="none" w:sz="0" w:space="0" w:color="auto" w:frame="1"/>
        </w:rPr>
        <w:t>4、2016年财政拨款收入支出决算总表</w:t>
      </w:r>
    </w:p>
    <w:p w:rsidR="00C352DC" w:rsidRPr="00C352DC" w:rsidRDefault="00C352DC" w:rsidP="00C352DC">
      <w:pPr>
        <w:widowControl/>
        <w:spacing w:line="480" w:lineRule="auto"/>
        <w:ind w:firstLine="1275"/>
        <w:jc w:val="left"/>
        <w:rPr>
          <w:rFonts w:ascii="宋体" w:eastAsia="宋体" w:hAnsi="宋体" w:cs="宋体" w:hint="eastAsia"/>
          <w:color w:val="000000"/>
          <w:kern w:val="0"/>
          <w:sz w:val="24"/>
          <w:szCs w:val="24"/>
        </w:rPr>
      </w:pPr>
      <w:r w:rsidRPr="00C352DC">
        <w:rPr>
          <w:rFonts w:ascii="新宋体" w:eastAsia="新宋体" w:hAnsi="新宋体" w:cs="宋体" w:hint="eastAsia"/>
          <w:color w:val="000000"/>
          <w:kern w:val="0"/>
          <w:sz w:val="32"/>
          <w:szCs w:val="32"/>
          <w:bdr w:val="none" w:sz="0" w:space="0" w:color="auto" w:frame="1"/>
        </w:rPr>
        <w:t>5、2016年一般公共预算财政拨款支出决算表（一）</w:t>
      </w:r>
    </w:p>
    <w:p w:rsidR="00C352DC" w:rsidRPr="00C352DC" w:rsidRDefault="00C352DC" w:rsidP="00C352DC">
      <w:pPr>
        <w:widowControl/>
        <w:spacing w:line="480" w:lineRule="auto"/>
        <w:ind w:firstLine="1275"/>
        <w:jc w:val="left"/>
        <w:rPr>
          <w:rFonts w:ascii="宋体" w:eastAsia="宋体" w:hAnsi="宋体" w:cs="宋体" w:hint="eastAsia"/>
          <w:color w:val="000000"/>
          <w:kern w:val="0"/>
          <w:sz w:val="24"/>
          <w:szCs w:val="24"/>
        </w:rPr>
      </w:pPr>
      <w:r w:rsidRPr="00C352DC">
        <w:rPr>
          <w:rFonts w:ascii="新宋体" w:eastAsia="新宋体" w:hAnsi="新宋体" w:cs="宋体" w:hint="eastAsia"/>
          <w:color w:val="000000"/>
          <w:kern w:val="0"/>
          <w:sz w:val="32"/>
          <w:szCs w:val="32"/>
          <w:bdr w:val="none" w:sz="0" w:space="0" w:color="auto" w:frame="1"/>
        </w:rPr>
        <w:t>6、2016年一般公共预算财政拨款支出决算表（二）</w:t>
      </w:r>
    </w:p>
    <w:p w:rsidR="00C352DC" w:rsidRPr="00C352DC" w:rsidRDefault="00C352DC" w:rsidP="00C352DC">
      <w:pPr>
        <w:widowControl/>
        <w:spacing w:line="480" w:lineRule="auto"/>
        <w:ind w:left="1275"/>
        <w:jc w:val="left"/>
        <w:rPr>
          <w:rFonts w:ascii="宋体" w:eastAsia="宋体" w:hAnsi="宋体" w:cs="宋体" w:hint="eastAsia"/>
          <w:color w:val="000000"/>
          <w:kern w:val="0"/>
          <w:sz w:val="24"/>
          <w:szCs w:val="24"/>
        </w:rPr>
      </w:pPr>
      <w:r w:rsidRPr="00C352DC">
        <w:rPr>
          <w:rFonts w:ascii="新宋体" w:eastAsia="新宋体" w:hAnsi="新宋体" w:cs="宋体" w:hint="eastAsia"/>
          <w:color w:val="000000"/>
          <w:kern w:val="0"/>
          <w:sz w:val="32"/>
          <w:szCs w:val="32"/>
          <w:bdr w:val="none" w:sz="0" w:space="0" w:color="auto" w:frame="1"/>
        </w:rPr>
        <w:t>7、2016年政府性基金预算财政拨款收入支出决算表</w:t>
      </w:r>
    </w:p>
    <w:p w:rsidR="00C352DC" w:rsidRPr="00C352DC" w:rsidRDefault="00C352DC" w:rsidP="00C352DC">
      <w:pPr>
        <w:widowControl/>
        <w:spacing w:line="480" w:lineRule="auto"/>
        <w:ind w:firstLine="1275"/>
        <w:jc w:val="left"/>
        <w:rPr>
          <w:rFonts w:ascii="宋体" w:eastAsia="宋体" w:hAnsi="宋体" w:cs="宋体" w:hint="eastAsia"/>
          <w:color w:val="000000"/>
          <w:kern w:val="0"/>
          <w:sz w:val="24"/>
          <w:szCs w:val="24"/>
        </w:rPr>
      </w:pPr>
      <w:r w:rsidRPr="00C352DC">
        <w:rPr>
          <w:rFonts w:ascii="新宋体" w:eastAsia="新宋体" w:hAnsi="新宋体" w:cs="宋体" w:hint="eastAsia"/>
          <w:color w:val="000000"/>
          <w:kern w:val="0"/>
          <w:sz w:val="32"/>
          <w:szCs w:val="32"/>
          <w:bdr w:val="none" w:sz="0" w:space="0" w:color="auto" w:frame="1"/>
        </w:rPr>
        <w:t>8、2016年部门决算公开相关信息统计表</w:t>
      </w:r>
    </w:p>
    <w:p w:rsidR="00C352DC" w:rsidRPr="00C352DC" w:rsidRDefault="00C352DC" w:rsidP="00C352DC">
      <w:pPr>
        <w:widowControl/>
        <w:spacing w:line="480" w:lineRule="auto"/>
        <w:ind w:left="1275"/>
        <w:jc w:val="left"/>
        <w:rPr>
          <w:rFonts w:ascii="宋体" w:eastAsia="宋体" w:hAnsi="宋体" w:cs="宋体" w:hint="eastAsia"/>
          <w:color w:val="000000"/>
          <w:kern w:val="0"/>
          <w:sz w:val="24"/>
          <w:szCs w:val="24"/>
        </w:rPr>
      </w:pPr>
      <w:r w:rsidRPr="00C352DC">
        <w:rPr>
          <w:rFonts w:ascii="新宋体" w:eastAsia="新宋体" w:hAnsi="新宋体" w:cs="宋体" w:hint="eastAsia"/>
          <w:color w:val="000000"/>
          <w:kern w:val="0"/>
          <w:sz w:val="32"/>
          <w:szCs w:val="32"/>
          <w:bdr w:val="none" w:sz="0" w:space="0" w:color="auto" w:frame="1"/>
        </w:rPr>
        <w:t>9、2016年一般公共预算财政拨款“三公”经费支出表</w:t>
      </w:r>
    </w:p>
    <w:p w:rsidR="00C352DC" w:rsidRPr="00C352DC" w:rsidRDefault="00C352DC" w:rsidP="00C352DC">
      <w:pPr>
        <w:widowControl/>
        <w:spacing w:line="585" w:lineRule="atLeast"/>
        <w:jc w:val="left"/>
        <w:rPr>
          <w:rFonts w:ascii="宋体" w:eastAsia="宋体" w:hAnsi="宋体" w:cs="宋体" w:hint="eastAsia"/>
          <w:color w:val="000000"/>
          <w:kern w:val="0"/>
          <w:sz w:val="24"/>
          <w:szCs w:val="24"/>
        </w:rPr>
      </w:pPr>
      <w:r w:rsidRPr="00C352DC">
        <w:rPr>
          <w:rFonts w:ascii="新宋体" w:eastAsia="新宋体" w:hAnsi="新宋体" w:cs="宋体" w:hint="eastAsia"/>
          <w:color w:val="000000"/>
          <w:kern w:val="0"/>
          <w:sz w:val="32"/>
          <w:szCs w:val="32"/>
          <w:bdr w:val="none" w:sz="0" w:space="0" w:color="auto" w:frame="1"/>
        </w:rPr>
        <w:lastRenderedPageBreak/>
        <w:t> </w:t>
      </w:r>
    </w:p>
    <w:p w:rsidR="00C352DC" w:rsidRPr="00C352DC" w:rsidRDefault="00C352DC" w:rsidP="000E6528">
      <w:pPr>
        <w:widowControl/>
        <w:spacing w:line="585" w:lineRule="atLeast"/>
        <w:ind w:right="640" w:firstLine="4485"/>
        <w:rPr>
          <w:rFonts w:ascii="宋体" w:eastAsia="宋体" w:hAnsi="宋体" w:cs="宋体" w:hint="eastAsia"/>
          <w:color w:val="000000"/>
          <w:kern w:val="0"/>
          <w:sz w:val="24"/>
          <w:szCs w:val="24"/>
        </w:rPr>
      </w:pPr>
      <w:r w:rsidRPr="00C352DC">
        <w:rPr>
          <w:rFonts w:ascii="新宋体" w:eastAsia="新宋体" w:hAnsi="新宋体" w:cs="宋体" w:hint="eastAsia"/>
          <w:color w:val="000000"/>
          <w:kern w:val="0"/>
          <w:sz w:val="32"/>
          <w:szCs w:val="32"/>
          <w:bdr w:val="none" w:sz="0" w:space="0" w:color="auto" w:frame="1"/>
        </w:rPr>
        <w:t>临汾市交通运输局</w:t>
      </w:r>
    </w:p>
    <w:p w:rsidR="00C352DC" w:rsidRPr="00C352DC" w:rsidRDefault="00C352DC" w:rsidP="000E6528">
      <w:pPr>
        <w:widowControl/>
        <w:spacing w:line="585" w:lineRule="atLeast"/>
        <w:ind w:right="640" w:firstLineChars="1400" w:firstLine="4480"/>
        <w:rPr>
          <w:rFonts w:ascii="宋体" w:eastAsia="宋体" w:hAnsi="宋体" w:cs="宋体" w:hint="eastAsia"/>
          <w:color w:val="000000"/>
          <w:kern w:val="0"/>
          <w:sz w:val="24"/>
          <w:szCs w:val="24"/>
        </w:rPr>
      </w:pPr>
      <w:r w:rsidRPr="00C352DC">
        <w:rPr>
          <w:rFonts w:ascii="新宋体" w:eastAsia="新宋体" w:hAnsi="新宋体" w:cs="宋体" w:hint="eastAsia"/>
          <w:color w:val="000000"/>
          <w:kern w:val="0"/>
          <w:sz w:val="32"/>
          <w:szCs w:val="32"/>
          <w:bdr w:val="none" w:sz="0" w:space="0" w:color="auto" w:frame="1"/>
        </w:rPr>
        <w:t>2017年9月14日</w:t>
      </w:r>
    </w:p>
    <w:p w:rsidR="00B17F1C" w:rsidRPr="00C352DC" w:rsidRDefault="00B17F1C">
      <w:pPr>
        <w:rPr>
          <w:rFonts w:hint="eastAsia"/>
        </w:rPr>
      </w:pPr>
    </w:p>
    <w:sectPr w:rsidR="00B17F1C" w:rsidRPr="00C352DC" w:rsidSect="00B17F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52DC"/>
    <w:rsid w:val="000E6528"/>
    <w:rsid w:val="00B17F1C"/>
    <w:rsid w:val="00C352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F1C"/>
    <w:pPr>
      <w:widowControl w:val="0"/>
      <w:jc w:val="both"/>
    </w:pPr>
  </w:style>
  <w:style w:type="paragraph" w:styleId="1">
    <w:name w:val="heading 1"/>
    <w:basedOn w:val="a"/>
    <w:link w:val="1Char"/>
    <w:uiPriority w:val="9"/>
    <w:qFormat/>
    <w:rsid w:val="00C352D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352DC"/>
    <w:rPr>
      <w:rFonts w:ascii="宋体" w:eastAsia="宋体" w:hAnsi="宋体" w:cs="宋体"/>
      <w:b/>
      <w:bCs/>
      <w:kern w:val="36"/>
      <w:sz w:val="48"/>
      <w:szCs w:val="48"/>
    </w:rPr>
  </w:style>
  <w:style w:type="character" w:customStyle="1" w:styleId="hits">
    <w:name w:val="hits"/>
    <w:basedOn w:val="a0"/>
    <w:rsid w:val="00C352DC"/>
  </w:style>
  <w:style w:type="paragraph" w:styleId="a3">
    <w:name w:val="Normal (Web)"/>
    <w:basedOn w:val="a"/>
    <w:uiPriority w:val="99"/>
    <w:semiHidden/>
    <w:unhideWhenUsed/>
    <w:rsid w:val="00C352D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352DC"/>
    <w:rPr>
      <w:b/>
      <w:bCs/>
    </w:rPr>
  </w:style>
</w:styles>
</file>

<file path=word/webSettings.xml><?xml version="1.0" encoding="utf-8"?>
<w:webSettings xmlns:r="http://schemas.openxmlformats.org/officeDocument/2006/relationships" xmlns:w="http://schemas.openxmlformats.org/wordprocessingml/2006/main">
  <w:divs>
    <w:div w:id="546112729">
      <w:bodyDiv w:val="1"/>
      <w:marLeft w:val="0"/>
      <w:marRight w:val="0"/>
      <w:marTop w:val="0"/>
      <w:marBottom w:val="0"/>
      <w:divBdr>
        <w:top w:val="none" w:sz="0" w:space="0" w:color="auto"/>
        <w:left w:val="none" w:sz="0" w:space="0" w:color="auto"/>
        <w:bottom w:val="none" w:sz="0" w:space="0" w:color="auto"/>
        <w:right w:val="none" w:sz="0" w:space="0" w:color="auto"/>
      </w:divBdr>
      <w:divsChild>
        <w:div w:id="168983675">
          <w:marLeft w:val="0"/>
          <w:marRight w:val="0"/>
          <w:marTop w:val="0"/>
          <w:marBottom w:val="300"/>
          <w:divBdr>
            <w:top w:val="none" w:sz="0" w:space="0" w:color="auto"/>
            <w:left w:val="none" w:sz="0" w:space="0" w:color="auto"/>
            <w:bottom w:val="none" w:sz="0" w:space="0" w:color="auto"/>
            <w:right w:val="none" w:sz="0" w:space="0" w:color="auto"/>
          </w:divBdr>
        </w:div>
        <w:div w:id="676464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515</Words>
  <Characters>2936</Characters>
  <Application>Microsoft Office Word</Application>
  <DocSecurity>0</DocSecurity>
  <Lines>24</Lines>
  <Paragraphs>6</Paragraphs>
  <ScaleCrop>false</ScaleCrop>
  <Company>Sky123.Org</Company>
  <LinksUpToDate>false</LinksUpToDate>
  <CharactersWithSpaces>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2020-07-09T02:22:00Z</dcterms:created>
  <dcterms:modified xsi:type="dcterms:W3CDTF">2020-07-09T02:24:00Z</dcterms:modified>
</cp:coreProperties>
</file>