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临汾市市级财政支出项目绩效自评报告</w:t>
      </w:r>
    </w:p>
    <w:p>
      <w:pPr>
        <w:spacing w:line="560" w:lineRule="exact"/>
        <w:ind w:firstLine="599"/>
        <w:rPr>
          <w:rFonts w:ascii="仿宋_GB2312" w:eastAsia="仿宋_GB2312"/>
          <w:sz w:val="32"/>
          <w:szCs w:val="32"/>
        </w:rPr>
      </w:pPr>
    </w:p>
    <w:p>
      <w:pPr>
        <w:spacing w:line="560" w:lineRule="exact"/>
        <w:ind w:firstLine="599"/>
        <w:rPr>
          <w:rFonts w:ascii="仿宋_GB2312" w:eastAsia="仿宋_GB2312"/>
          <w:sz w:val="32"/>
          <w:szCs w:val="32"/>
        </w:rPr>
      </w:pPr>
      <w:r>
        <w:rPr>
          <w:rFonts w:hint="eastAsia" w:ascii="仿宋_GB2312" w:eastAsia="仿宋_GB2312"/>
          <w:sz w:val="32"/>
          <w:szCs w:val="32"/>
        </w:rPr>
        <w:t>评价类型:实施过程评价□      完成结果评价</w:t>
      </w:r>
      <w:r>
        <w:rPr>
          <w:rFonts w:hint="eastAsia" w:ascii="微软雅黑" w:hAnsi="微软雅黑" w:eastAsia="微软雅黑" w:cs="微软雅黑"/>
          <w:sz w:val="32"/>
          <w:szCs w:val="32"/>
        </w:rPr>
        <w:t>█</w:t>
      </w:r>
    </w:p>
    <w:p>
      <w:pPr>
        <w:spacing w:line="560" w:lineRule="exact"/>
        <w:ind w:firstLine="599"/>
        <w:rPr>
          <w:rFonts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rPr>
        <w:tab/>
      </w:r>
      <w:r>
        <w:rPr>
          <w:rFonts w:hint="eastAsia" w:ascii="仿宋_GB2312" w:eastAsia="仿宋_GB2312"/>
          <w:sz w:val="32"/>
          <w:szCs w:val="32"/>
          <w:u w:val="single"/>
        </w:rPr>
        <w:tab/>
      </w:r>
      <w:r>
        <w:rPr>
          <w:rFonts w:hint="eastAsia" w:ascii="仿宋_GB2312" w:eastAsia="仿宋_GB2312"/>
          <w:sz w:val="32"/>
          <w:szCs w:val="32"/>
          <w:u w:val="single"/>
        </w:rPr>
        <w:t>老干部迎春座谈会</w:t>
      </w:r>
      <w:r>
        <w:rPr>
          <w:rFonts w:hint="eastAsia" w:ascii="仿宋_GB2312" w:eastAsia="仿宋_GB2312"/>
          <w:sz w:val="32"/>
          <w:szCs w:val="32"/>
          <w:u w:val="single"/>
        </w:rPr>
        <w:tab/>
      </w:r>
      <w:r>
        <w:rPr>
          <w:rFonts w:hint="eastAsia" w:ascii="仿宋_GB2312" w:eastAsia="仿宋_GB2312"/>
          <w:sz w:val="32"/>
          <w:szCs w:val="32"/>
          <w:u w:val="single"/>
        </w:rPr>
        <w:tab/>
      </w:r>
    </w:p>
    <w:p>
      <w:pPr>
        <w:spacing w:line="560" w:lineRule="exact"/>
        <w:ind w:firstLine="599"/>
        <w:rPr>
          <w:rFonts w:ascii="仿宋_GB2312" w:eastAsia="仿宋_GB2312"/>
          <w:sz w:val="32"/>
          <w:szCs w:val="32"/>
        </w:rPr>
      </w:pPr>
      <w:r>
        <w:rPr>
          <w:rFonts w:hint="eastAsia" w:ascii="仿宋_GB2312" w:eastAsia="仿宋_GB2312"/>
          <w:sz w:val="32"/>
          <w:szCs w:val="32"/>
        </w:rPr>
        <w:t xml:space="preserve">项目主管部门  </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中共临汾市委老干部局</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p>
    <w:p>
      <w:pPr>
        <w:spacing w:line="560" w:lineRule="exact"/>
        <w:ind w:firstLine="599"/>
        <w:rPr>
          <w:rFonts w:ascii="仿宋_GB2312" w:eastAsia="仿宋_GB2312"/>
          <w:sz w:val="32"/>
          <w:szCs w:val="32"/>
          <w:u w:val="single"/>
        </w:rPr>
      </w:pPr>
      <w:r>
        <w:rPr>
          <w:rFonts w:hint="eastAsia" w:ascii="仿宋_GB2312" w:eastAsia="仿宋_GB2312"/>
          <w:sz w:val="32"/>
          <w:szCs w:val="32"/>
        </w:rPr>
        <w:t xml:space="preserve">项目实施单位  </w:t>
      </w:r>
      <w:r>
        <w:rPr>
          <w:rFonts w:hint="eastAsia" w:ascii="仿宋_GB2312" w:eastAsia="仿宋_GB2312"/>
          <w:sz w:val="32"/>
          <w:szCs w:val="32"/>
          <w:u w:val="single"/>
          <w:lang w:val="en-US" w:eastAsia="zh-CN"/>
        </w:rPr>
        <w:t xml:space="preserve">   中</w:t>
      </w:r>
      <w:r>
        <w:rPr>
          <w:rFonts w:hint="eastAsia" w:ascii="仿宋_GB2312" w:eastAsia="仿宋_GB2312"/>
          <w:sz w:val="32"/>
          <w:szCs w:val="32"/>
          <w:u w:val="single"/>
          <w:lang w:eastAsia="zh-CN"/>
        </w:rPr>
        <w:t>共临汾市委老干部局</w:t>
      </w:r>
      <w:r>
        <w:rPr>
          <w:rFonts w:hint="eastAsia" w:ascii="仿宋_GB2312" w:eastAsia="仿宋_GB2312"/>
          <w:sz w:val="32"/>
          <w:szCs w:val="32"/>
          <w:u w:val="single"/>
          <w:lang w:val="en-US" w:eastAsia="zh-CN"/>
        </w:rPr>
        <w:t xml:space="preserve">        </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2018</w:t>
      </w:r>
      <w:bookmarkStart w:id="0" w:name="_GoBack"/>
      <w:bookmarkEnd w:id="0"/>
      <w:r>
        <w:rPr>
          <w:rFonts w:hint="eastAsia" w:ascii="仿宋_GB2312" w:eastAsia="仿宋_GB2312"/>
          <w:sz w:val="32"/>
          <w:szCs w:val="32"/>
        </w:rPr>
        <w:t xml:space="preserve">年 </w:t>
      </w:r>
      <w:r>
        <w:rPr>
          <w:rFonts w:hint="eastAsia" w:ascii="仿宋_GB2312" w:eastAsia="仿宋_GB2312"/>
          <w:sz w:val="32"/>
          <w:szCs w:val="32"/>
          <w:lang w:val="en-US" w:eastAsia="zh-CN"/>
        </w:rPr>
        <w:t>3</w:t>
      </w:r>
      <w:r>
        <w:rPr>
          <w:rFonts w:hint="eastAsia" w:ascii="仿宋_GB2312" w:eastAsia="仿宋_GB2312"/>
          <w:sz w:val="32"/>
          <w:szCs w:val="32"/>
        </w:rPr>
        <w:t xml:space="preserve"> 月 </w:t>
      </w:r>
      <w:r>
        <w:rPr>
          <w:rFonts w:hint="eastAsia" w:ascii="仿宋_GB2312" w:eastAsia="仿宋_GB2312"/>
          <w:sz w:val="32"/>
          <w:szCs w:val="32"/>
          <w:lang w:val="en-US" w:eastAsia="zh-CN"/>
        </w:rPr>
        <w:t>27</w:t>
      </w:r>
      <w:r>
        <w:rPr>
          <w:rFonts w:hint="eastAsia" w:ascii="仿宋_GB2312" w:eastAsia="仿宋_GB2312"/>
          <w:sz w:val="32"/>
          <w:szCs w:val="32"/>
        </w:rPr>
        <w:t xml:space="preserve"> 日</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both"/>
        <w:rPr>
          <w:rFonts w:ascii="仿宋_GB2312" w:eastAsia="仿宋_GB2312"/>
          <w:sz w:val="32"/>
          <w:szCs w:val="32"/>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565"/>
        <w:gridCol w:w="627"/>
        <w:gridCol w:w="180"/>
        <w:gridCol w:w="1871"/>
        <w:gridCol w:w="496"/>
        <w:gridCol w:w="334"/>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项目负责人</w:t>
            </w:r>
          </w:p>
        </w:tc>
        <w:tc>
          <w:tcPr>
            <w:tcW w:w="237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张瑞萍</w:t>
            </w:r>
          </w:p>
        </w:tc>
        <w:tc>
          <w:tcPr>
            <w:tcW w:w="187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联系电话</w:t>
            </w: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8293730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地     址</w:t>
            </w:r>
          </w:p>
        </w:tc>
        <w:tc>
          <w:tcPr>
            <w:tcW w:w="424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临汾市向阳路</w:t>
            </w:r>
            <w:r>
              <w:rPr>
                <w:rFonts w:hint="eastAsia" w:ascii="仿宋_GB2312" w:eastAsia="仿宋_GB2312"/>
                <w:sz w:val="28"/>
                <w:szCs w:val="28"/>
                <w:lang w:val="en-US" w:eastAsia="zh-CN"/>
              </w:rPr>
              <w:t>34</w:t>
            </w:r>
            <w:r>
              <w:rPr>
                <w:rFonts w:hint="eastAsia" w:ascii="仿宋_GB2312" w:eastAsia="仿宋_GB2312"/>
                <w:sz w:val="28"/>
                <w:szCs w:val="28"/>
              </w:rPr>
              <w:t>号</w:t>
            </w:r>
          </w:p>
        </w:tc>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邮编</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041000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项目起止时间</w:t>
            </w:r>
          </w:p>
        </w:tc>
        <w:tc>
          <w:tcPr>
            <w:tcW w:w="6512"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2017.01</w:t>
            </w:r>
            <w:r>
              <w:rPr>
                <w:rFonts w:hint="eastAsia" w:ascii="仿宋_GB2312" w:eastAsia="仿宋_GB2312"/>
                <w:sz w:val="28"/>
                <w:szCs w:val="28"/>
                <w:lang w:val="en-US" w:eastAsia="zh-CN"/>
              </w:rPr>
              <w:t>--</w:t>
            </w:r>
            <w:r>
              <w:rPr>
                <w:rFonts w:hint="eastAsia" w:ascii="仿宋_GB2312" w:eastAsia="仿宋_GB2312"/>
                <w:sz w:val="28"/>
                <w:szCs w:val="28"/>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计划投资额</w:t>
            </w:r>
          </w:p>
          <w:p>
            <w:pPr>
              <w:spacing w:line="560" w:lineRule="exact"/>
              <w:jc w:val="center"/>
              <w:rPr>
                <w:rFonts w:ascii="仿宋_GB2312" w:eastAsia="仿宋_GB2312"/>
                <w:sz w:val="28"/>
                <w:szCs w:val="28"/>
              </w:rPr>
            </w:pPr>
            <w:r>
              <w:rPr>
                <w:rFonts w:hint="eastAsia" w:ascii="仿宋_GB2312" w:eastAsia="仿宋_GB2312"/>
                <w:sz w:val="28"/>
                <w:szCs w:val="28"/>
              </w:rPr>
              <w:t>（万元）</w:t>
            </w:r>
          </w:p>
        </w:tc>
        <w:tc>
          <w:tcPr>
            <w:tcW w:w="15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267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实际到位资金</w:t>
            </w:r>
          </w:p>
          <w:p>
            <w:pPr>
              <w:spacing w:line="560" w:lineRule="exact"/>
              <w:jc w:val="center"/>
              <w:rPr>
                <w:rFonts w:ascii="仿宋_GB2312" w:eastAsia="仿宋_GB2312"/>
                <w:sz w:val="28"/>
                <w:szCs w:val="28"/>
              </w:rPr>
            </w:pPr>
            <w:r>
              <w:rPr>
                <w:rFonts w:hint="eastAsia" w:ascii="仿宋_GB2312" w:eastAsia="仿宋_GB2312"/>
                <w:sz w:val="28"/>
                <w:szCs w:val="28"/>
              </w:rPr>
              <w:t>（万元）</w:t>
            </w: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其中：中央财政</w:t>
            </w:r>
          </w:p>
        </w:tc>
        <w:tc>
          <w:tcPr>
            <w:tcW w:w="15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67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其中：中央财政</w:t>
            </w: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省财政</w:t>
            </w:r>
          </w:p>
        </w:tc>
        <w:tc>
          <w:tcPr>
            <w:tcW w:w="15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c>
          <w:tcPr>
            <w:tcW w:w="267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735"/>
              <w:rPr>
                <w:rFonts w:ascii="仿宋_GB2312" w:eastAsia="仿宋_GB2312"/>
                <w:sz w:val="28"/>
                <w:szCs w:val="28"/>
              </w:rPr>
            </w:pPr>
            <w:r>
              <w:rPr>
                <w:rFonts w:hint="eastAsia" w:ascii="仿宋_GB2312" w:eastAsia="仿宋_GB2312"/>
                <w:sz w:val="28"/>
                <w:szCs w:val="28"/>
              </w:rPr>
              <w:t>省财政</w:t>
            </w: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市财政</w:t>
            </w:r>
          </w:p>
        </w:tc>
        <w:tc>
          <w:tcPr>
            <w:tcW w:w="15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267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735"/>
              <w:rPr>
                <w:rFonts w:ascii="仿宋_GB2312" w:eastAsia="仿宋_GB2312"/>
                <w:sz w:val="28"/>
                <w:szCs w:val="28"/>
              </w:rPr>
            </w:pPr>
            <w:r>
              <w:rPr>
                <w:rFonts w:hint="eastAsia" w:ascii="仿宋_GB2312" w:eastAsia="仿宋_GB2312"/>
                <w:sz w:val="28"/>
                <w:szCs w:val="28"/>
              </w:rPr>
              <w:t>市财政</w:t>
            </w: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其它</w:t>
            </w:r>
          </w:p>
        </w:tc>
        <w:tc>
          <w:tcPr>
            <w:tcW w:w="156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p>
        </w:tc>
        <w:tc>
          <w:tcPr>
            <w:tcW w:w="267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735"/>
              <w:rPr>
                <w:rFonts w:ascii="仿宋_GB2312" w:eastAsia="仿宋_GB2312"/>
                <w:sz w:val="28"/>
                <w:szCs w:val="28"/>
              </w:rPr>
            </w:pPr>
            <w:r>
              <w:rPr>
                <w:rFonts w:hint="eastAsia" w:ascii="仿宋_GB2312" w:eastAsia="仿宋_GB2312"/>
                <w:sz w:val="28"/>
                <w:szCs w:val="28"/>
              </w:rPr>
              <w:t>其它</w:t>
            </w:r>
          </w:p>
        </w:tc>
        <w:tc>
          <w:tcPr>
            <w:tcW w:w="226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5" w:hRule="exac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w:t>
            </w:r>
          </w:p>
          <w:p>
            <w:pPr>
              <w:spacing w:line="560" w:lineRule="exact"/>
              <w:jc w:val="center"/>
              <w:rPr>
                <w:rFonts w:ascii="仿宋_GB2312" w:eastAsia="仿宋_GB2312"/>
                <w:sz w:val="28"/>
                <w:szCs w:val="28"/>
              </w:rPr>
            </w:pPr>
            <w:r>
              <w:rPr>
                <w:rFonts w:hint="eastAsia" w:ascii="仿宋_GB2312" w:eastAsia="仿宋_GB2312"/>
                <w:sz w:val="28"/>
                <w:szCs w:val="28"/>
              </w:rPr>
              <w:t>基本</w:t>
            </w:r>
          </w:p>
          <w:p>
            <w:pPr>
              <w:spacing w:line="560" w:lineRule="exact"/>
              <w:jc w:val="center"/>
              <w:rPr>
                <w:rFonts w:ascii="仿宋_GB2312" w:eastAsia="仿宋_GB2312"/>
                <w:sz w:val="28"/>
                <w:szCs w:val="28"/>
              </w:rPr>
            </w:pPr>
            <w:r>
              <w:rPr>
                <w:rFonts w:hint="eastAsia" w:ascii="仿宋_GB2312" w:eastAsia="仿宋_GB2312"/>
                <w:sz w:val="28"/>
                <w:szCs w:val="28"/>
              </w:rPr>
              <w:t>概况</w:t>
            </w:r>
          </w:p>
        </w:tc>
        <w:tc>
          <w:tcPr>
            <w:tcW w:w="6512" w:type="dxa"/>
            <w:gridSpan w:val="7"/>
            <w:tcBorders>
              <w:top w:val="single" w:color="auto" w:sz="4" w:space="0"/>
              <w:left w:val="single" w:color="auto" w:sz="4" w:space="0"/>
              <w:bottom w:val="single" w:color="auto" w:sz="4" w:space="0"/>
              <w:right w:val="single" w:color="auto" w:sz="4" w:space="0"/>
            </w:tcBorders>
          </w:tcPr>
          <w:p>
            <w:pPr>
              <w:spacing w:line="560" w:lineRule="exact"/>
              <w:ind w:firstLine="480" w:firstLineChars="200"/>
              <w:jc w:val="left"/>
              <w:rPr>
                <w:rFonts w:ascii="仿宋_GB2312" w:eastAsia="仿宋_GB2312"/>
                <w:sz w:val="28"/>
                <w:szCs w:val="28"/>
              </w:rPr>
            </w:pPr>
            <w:r>
              <w:rPr>
                <w:rFonts w:hint="eastAsia" w:ascii="仿宋_GB2312" w:eastAsia="仿宋_GB2312"/>
                <w:sz w:val="24"/>
                <w:szCs w:val="24"/>
              </w:rPr>
              <w:t>项目资金总额2万元，每年春节前召开，参会的主要有市委、市政府、市人大、市政协的主要领导，市委老干部工作领导组成员，市直单位担任过副厅实职以上及部分正县级实职的退休干部，参会人员约100人，由市</w:t>
            </w:r>
            <w:r>
              <w:rPr>
                <w:rFonts w:hint="eastAsia" w:ascii="仿宋_GB2312" w:eastAsia="仿宋_GB2312"/>
                <w:sz w:val="24"/>
                <w:szCs w:val="24"/>
                <w:lang w:eastAsia="zh-CN"/>
              </w:rPr>
              <w:t>领导</w:t>
            </w:r>
            <w:r>
              <w:rPr>
                <w:rFonts w:hint="eastAsia" w:ascii="仿宋_GB2312" w:eastAsia="仿宋_GB2312"/>
                <w:sz w:val="24"/>
                <w:szCs w:val="24"/>
              </w:rPr>
              <w:t>向老干部通报临汾市的经济社会发展情况。</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exac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w:t>
            </w:r>
          </w:p>
          <w:p>
            <w:pPr>
              <w:spacing w:line="560" w:lineRule="exact"/>
              <w:jc w:val="center"/>
              <w:rPr>
                <w:rFonts w:ascii="仿宋_GB2312" w:eastAsia="仿宋_GB2312"/>
                <w:sz w:val="28"/>
                <w:szCs w:val="28"/>
              </w:rPr>
            </w:pPr>
            <w:r>
              <w:rPr>
                <w:rFonts w:hint="eastAsia" w:ascii="仿宋_GB2312" w:eastAsia="仿宋_GB2312"/>
                <w:sz w:val="28"/>
                <w:szCs w:val="28"/>
              </w:rPr>
              <w:t>资金</w:t>
            </w:r>
          </w:p>
          <w:p>
            <w:pPr>
              <w:spacing w:line="560" w:lineRule="exact"/>
              <w:jc w:val="center"/>
              <w:rPr>
                <w:rFonts w:ascii="仿宋_GB2312" w:eastAsia="仿宋_GB2312"/>
                <w:sz w:val="28"/>
                <w:szCs w:val="28"/>
              </w:rPr>
            </w:pPr>
            <w:r>
              <w:rPr>
                <w:rFonts w:hint="eastAsia" w:ascii="仿宋_GB2312" w:eastAsia="仿宋_GB2312"/>
                <w:sz w:val="28"/>
                <w:szCs w:val="28"/>
              </w:rPr>
              <w:t>使用</w:t>
            </w:r>
          </w:p>
          <w:p>
            <w:pPr>
              <w:spacing w:line="560" w:lineRule="exact"/>
              <w:jc w:val="center"/>
              <w:rPr>
                <w:rFonts w:ascii="仿宋_GB2312" w:eastAsia="仿宋_GB2312"/>
                <w:sz w:val="28"/>
                <w:szCs w:val="28"/>
              </w:rPr>
            </w:pPr>
            <w:r>
              <w:rPr>
                <w:rFonts w:hint="eastAsia" w:ascii="仿宋_GB2312" w:eastAsia="仿宋_GB2312"/>
                <w:sz w:val="28"/>
                <w:szCs w:val="28"/>
              </w:rPr>
              <w:t>和</w:t>
            </w:r>
          </w:p>
          <w:p>
            <w:pPr>
              <w:spacing w:line="560" w:lineRule="exact"/>
              <w:jc w:val="center"/>
              <w:rPr>
                <w:rFonts w:ascii="仿宋_GB2312" w:eastAsia="仿宋_GB2312"/>
                <w:sz w:val="28"/>
                <w:szCs w:val="28"/>
              </w:rPr>
            </w:pPr>
            <w:r>
              <w:rPr>
                <w:rFonts w:hint="eastAsia" w:ascii="仿宋_GB2312" w:eastAsia="仿宋_GB2312"/>
                <w:sz w:val="28"/>
                <w:szCs w:val="28"/>
              </w:rPr>
              <w:t>管理</w:t>
            </w:r>
          </w:p>
          <w:p>
            <w:pPr>
              <w:spacing w:line="560" w:lineRule="exact"/>
              <w:jc w:val="center"/>
              <w:rPr>
                <w:rFonts w:ascii="仿宋_GB2312" w:eastAsia="仿宋_GB2312"/>
                <w:sz w:val="28"/>
                <w:szCs w:val="28"/>
              </w:rPr>
            </w:pPr>
            <w:r>
              <w:rPr>
                <w:rFonts w:hint="eastAsia" w:ascii="仿宋_GB2312" w:eastAsia="仿宋_GB2312"/>
                <w:sz w:val="28"/>
                <w:szCs w:val="28"/>
              </w:rPr>
              <w:t>情况</w:t>
            </w:r>
          </w:p>
        </w:tc>
        <w:tc>
          <w:tcPr>
            <w:tcW w:w="6512" w:type="dxa"/>
            <w:gridSpan w:val="7"/>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hint="eastAsia" w:ascii="仿宋_GB2312" w:eastAsia="仿宋_GB2312"/>
                <w:sz w:val="28"/>
                <w:szCs w:val="28"/>
                <w:lang w:eastAsia="zh-CN"/>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lang w:eastAsia="zh-CN"/>
              </w:rPr>
              <w:t>本项目资金</w:t>
            </w:r>
            <w:r>
              <w:rPr>
                <w:rFonts w:hint="eastAsia" w:ascii="仿宋_GB2312" w:eastAsia="仿宋_GB2312"/>
                <w:sz w:val="28"/>
                <w:szCs w:val="28"/>
                <w:lang w:val="en-US" w:eastAsia="zh-CN"/>
              </w:rPr>
              <w:t>使用2万元，资金拨付及时到位。在使用时能够做到严格支出，资金专款专用，无挪用情况。</w:t>
            </w: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5" w:hRule="exac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w:t>
            </w:r>
          </w:p>
          <w:p>
            <w:pPr>
              <w:spacing w:line="560" w:lineRule="exact"/>
              <w:jc w:val="center"/>
              <w:rPr>
                <w:rFonts w:ascii="仿宋_GB2312" w:eastAsia="仿宋_GB2312"/>
                <w:sz w:val="28"/>
                <w:szCs w:val="28"/>
              </w:rPr>
            </w:pPr>
            <w:r>
              <w:rPr>
                <w:rFonts w:hint="eastAsia" w:ascii="仿宋_GB2312" w:eastAsia="仿宋_GB2312"/>
                <w:sz w:val="28"/>
                <w:szCs w:val="28"/>
              </w:rPr>
              <w:t>绩效</w:t>
            </w:r>
          </w:p>
          <w:p>
            <w:pPr>
              <w:spacing w:line="560" w:lineRule="exact"/>
              <w:jc w:val="center"/>
              <w:rPr>
                <w:rFonts w:ascii="仿宋_GB2312" w:eastAsia="仿宋_GB2312"/>
                <w:sz w:val="28"/>
                <w:szCs w:val="28"/>
              </w:rPr>
            </w:pPr>
            <w:r>
              <w:rPr>
                <w:rFonts w:hint="eastAsia" w:ascii="仿宋_GB2312" w:eastAsia="仿宋_GB2312"/>
                <w:sz w:val="28"/>
                <w:szCs w:val="28"/>
              </w:rPr>
              <w:t>目标</w:t>
            </w:r>
          </w:p>
          <w:p>
            <w:pPr>
              <w:spacing w:line="560" w:lineRule="exact"/>
              <w:jc w:val="center"/>
              <w:rPr>
                <w:rFonts w:ascii="仿宋_GB2312" w:eastAsia="仿宋_GB2312"/>
                <w:sz w:val="28"/>
                <w:szCs w:val="28"/>
              </w:rPr>
            </w:pPr>
            <w:r>
              <w:rPr>
                <w:rFonts w:hint="eastAsia" w:ascii="仿宋_GB2312" w:eastAsia="仿宋_GB2312"/>
                <w:sz w:val="28"/>
                <w:szCs w:val="28"/>
              </w:rPr>
              <w:t>设定</w:t>
            </w:r>
          </w:p>
          <w:p>
            <w:pPr>
              <w:spacing w:line="560" w:lineRule="exact"/>
              <w:jc w:val="center"/>
              <w:rPr>
                <w:rFonts w:ascii="仿宋_GB2312" w:eastAsia="仿宋_GB2312"/>
                <w:sz w:val="28"/>
                <w:szCs w:val="28"/>
              </w:rPr>
            </w:pPr>
            <w:r>
              <w:rPr>
                <w:rFonts w:hint="eastAsia" w:ascii="仿宋_GB2312" w:eastAsia="仿宋_GB2312"/>
                <w:sz w:val="28"/>
                <w:szCs w:val="28"/>
              </w:rPr>
              <w:t>及</w:t>
            </w:r>
          </w:p>
          <w:p>
            <w:pPr>
              <w:spacing w:line="560" w:lineRule="exact"/>
              <w:jc w:val="center"/>
              <w:rPr>
                <w:rFonts w:ascii="仿宋_GB2312" w:eastAsia="仿宋_GB2312"/>
                <w:sz w:val="28"/>
                <w:szCs w:val="28"/>
              </w:rPr>
            </w:pPr>
            <w:r>
              <w:rPr>
                <w:rFonts w:hint="eastAsia" w:ascii="仿宋_GB2312" w:eastAsia="仿宋_GB2312"/>
                <w:sz w:val="28"/>
                <w:szCs w:val="28"/>
              </w:rPr>
              <w:t>完成</w:t>
            </w:r>
          </w:p>
          <w:p>
            <w:pPr>
              <w:spacing w:line="560" w:lineRule="exact"/>
              <w:jc w:val="center"/>
              <w:rPr>
                <w:rFonts w:ascii="仿宋_GB2312" w:eastAsia="仿宋_GB2312"/>
                <w:sz w:val="28"/>
                <w:szCs w:val="28"/>
              </w:rPr>
            </w:pPr>
            <w:r>
              <w:rPr>
                <w:rFonts w:hint="eastAsia" w:ascii="仿宋_GB2312" w:eastAsia="仿宋_GB2312"/>
                <w:sz w:val="28"/>
                <w:szCs w:val="28"/>
              </w:rPr>
              <w:t>情况</w:t>
            </w:r>
          </w:p>
        </w:tc>
        <w:tc>
          <w:tcPr>
            <w:tcW w:w="6512"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通过召开迎春座谈会，市四大班子领导参会，由市</w:t>
            </w:r>
            <w:r>
              <w:rPr>
                <w:rFonts w:hint="eastAsia" w:ascii="仿宋_GB2312" w:eastAsia="仿宋_GB2312"/>
                <w:sz w:val="28"/>
                <w:szCs w:val="28"/>
                <w:lang w:eastAsia="zh-CN"/>
              </w:rPr>
              <w:t>领导</w:t>
            </w:r>
            <w:r>
              <w:rPr>
                <w:rFonts w:hint="eastAsia" w:ascii="仿宋_GB2312" w:eastAsia="仿宋_GB2312"/>
                <w:sz w:val="28"/>
                <w:szCs w:val="28"/>
              </w:rPr>
              <w:t>向老干部通报临汾市的经济社会发展情况，使老干部了解临汾现状，</w:t>
            </w:r>
            <w:r>
              <w:rPr>
                <w:rFonts w:hint="eastAsia" w:ascii="仿宋_GB2312" w:eastAsia="仿宋_GB2312"/>
                <w:sz w:val="28"/>
                <w:szCs w:val="28"/>
                <w:lang w:eastAsia="zh-CN"/>
              </w:rPr>
              <w:t>带动</w:t>
            </w:r>
            <w:r>
              <w:rPr>
                <w:rFonts w:hint="eastAsia" w:ascii="仿宋_GB2312" w:eastAsia="仿宋_GB2312"/>
                <w:sz w:val="28"/>
                <w:szCs w:val="28"/>
              </w:rPr>
              <w:t>老干部们继续发挥各自优势，为</w:t>
            </w:r>
            <w:r>
              <w:rPr>
                <w:rFonts w:hint="eastAsia" w:ascii="仿宋_GB2312" w:eastAsia="仿宋_GB2312"/>
                <w:sz w:val="28"/>
                <w:szCs w:val="28"/>
                <w:lang w:eastAsia="zh-CN"/>
              </w:rPr>
              <w:t>临汾</w:t>
            </w:r>
            <w:r>
              <w:rPr>
                <w:rFonts w:hint="eastAsia" w:ascii="仿宋_GB2312" w:eastAsia="仿宋_GB2312"/>
                <w:sz w:val="28"/>
                <w:szCs w:val="28"/>
              </w:rPr>
              <w:t>改革发展事业出谋划策，贡献智慧和力量。</w:t>
            </w: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both"/>
              <w:rPr>
                <w:rFonts w:ascii="仿宋_GB2312" w:eastAsia="仿宋_GB2312"/>
                <w:sz w:val="28"/>
                <w:szCs w:val="28"/>
              </w:rPr>
            </w:pPr>
            <w:r>
              <w:rPr>
                <w:rFonts w:hint="eastAsia" w:ascii="仿宋_GB2312" w:eastAsia="仿宋_GB2312"/>
                <w:sz w:val="28"/>
                <w:szCs w:val="28"/>
              </w:rPr>
              <w:t>项目</w:t>
            </w:r>
          </w:p>
          <w:p>
            <w:pPr>
              <w:spacing w:line="560" w:lineRule="exact"/>
              <w:jc w:val="center"/>
              <w:rPr>
                <w:rFonts w:ascii="仿宋_GB2312" w:eastAsia="仿宋_GB2312"/>
                <w:sz w:val="28"/>
                <w:szCs w:val="28"/>
              </w:rPr>
            </w:pPr>
            <w:r>
              <w:rPr>
                <w:rFonts w:hint="eastAsia" w:ascii="仿宋_GB2312" w:eastAsia="仿宋_GB2312"/>
                <w:sz w:val="28"/>
                <w:szCs w:val="28"/>
              </w:rPr>
              <w:t>绩效</w:t>
            </w:r>
          </w:p>
          <w:p>
            <w:pPr>
              <w:spacing w:line="560" w:lineRule="exact"/>
              <w:jc w:val="center"/>
              <w:rPr>
                <w:rFonts w:ascii="仿宋_GB2312" w:eastAsia="仿宋_GB2312"/>
                <w:sz w:val="28"/>
                <w:szCs w:val="28"/>
              </w:rPr>
            </w:pPr>
            <w:r>
              <w:rPr>
                <w:rFonts w:hint="eastAsia" w:ascii="仿宋_GB2312" w:eastAsia="仿宋_GB2312"/>
                <w:sz w:val="28"/>
                <w:szCs w:val="28"/>
              </w:rPr>
              <w:t>自评</w:t>
            </w:r>
          </w:p>
          <w:p>
            <w:pPr>
              <w:spacing w:line="560" w:lineRule="exact"/>
              <w:jc w:val="center"/>
              <w:rPr>
                <w:rFonts w:ascii="仿宋_GB2312" w:eastAsia="仿宋_GB2312"/>
                <w:sz w:val="28"/>
                <w:szCs w:val="28"/>
              </w:rPr>
            </w:pPr>
            <w:r>
              <w:rPr>
                <w:rFonts w:hint="eastAsia" w:ascii="仿宋_GB2312" w:eastAsia="仿宋_GB2312"/>
                <w:sz w:val="28"/>
                <w:szCs w:val="28"/>
              </w:rPr>
              <w:t>结论</w:t>
            </w:r>
          </w:p>
        </w:tc>
        <w:tc>
          <w:tcPr>
            <w:tcW w:w="6512" w:type="dxa"/>
            <w:gridSpan w:val="7"/>
            <w:tcBorders>
              <w:top w:val="single" w:color="auto" w:sz="4" w:space="0"/>
              <w:left w:val="single" w:color="auto" w:sz="4" w:space="0"/>
              <w:right w:val="single" w:color="auto" w:sz="4" w:space="0"/>
            </w:tcBorders>
            <w:shd w:val="clear" w:color="auto" w:fill="auto"/>
          </w:tcPr>
          <w:p>
            <w:pPr>
              <w:spacing w:line="400" w:lineRule="exact"/>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通过会议召开，</w:t>
            </w:r>
            <w:r>
              <w:rPr>
                <w:rFonts w:hint="eastAsia" w:ascii="仿宋_GB2312" w:eastAsia="仿宋_GB2312"/>
                <w:sz w:val="28"/>
                <w:szCs w:val="28"/>
              </w:rPr>
              <w:t>老干部</w:t>
            </w:r>
            <w:r>
              <w:rPr>
                <w:rFonts w:hint="eastAsia" w:ascii="仿宋_GB2312" w:eastAsia="仿宋_GB2312"/>
                <w:sz w:val="28"/>
                <w:szCs w:val="28"/>
                <w:lang w:eastAsia="zh-CN"/>
              </w:rPr>
              <w:t>们</w:t>
            </w:r>
            <w:r>
              <w:rPr>
                <w:rFonts w:hint="eastAsia" w:ascii="仿宋_GB2312" w:eastAsia="仿宋_GB2312"/>
                <w:sz w:val="28"/>
                <w:szCs w:val="28"/>
              </w:rPr>
              <w:t>了解</w:t>
            </w:r>
            <w:r>
              <w:rPr>
                <w:rFonts w:hint="eastAsia" w:ascii="仿宋_GB2312" w:eastAsia="仿宋_GB2312"/>
                <w:sz w:val="28"/>
                <w:szCs w:val="28"/>
                <w:lang w:eastAsia="zh-CN"/>
              </w:rPr>
              <w:t>了</w:t>
            </w:r>
            <w:r>
              <w:rPr>
                <w:rFonts w:hint="eastAsia" w:ascii="仿宋_GB2312" w:eastAsia="仿宋_GB2312"/>
                <w:sz w:val="28"/>
                <w:szCs w:val="28"/>
              </w:rPr>
              <w:t>临汾</w:t>
            </w:r>
            <w:r>
              <w:rPr>
                <w:rFonts w:hint="eastAsia" w:ascii="仿宋_GB2312" w:eastAsia="仿宋_GB2312"/>
                <w:sz w:val="28"/>
                <w:szCs w:val="28"/>
                <w:lang w:eastAsia="zh-CN"/>
              </w:rPr>
              <w:t>过去一年的总体情况</w:t>
            </w:r>
            <w:r>
              <w:rPr>
                <w:rFonts w:hint="eastAsia" w:ascii="仿宋_GB2312" w:eastAsia="仿宋_GB2312"/>
                <w:sz w:val="28"/>
                <w:szCs w:val="28"/>
                <w:lang w:val="en-US" w:eastAsia="zh-CN"/>
              </w:rPr>
              <w:t>，对新的一年经济、社会发展更加充满信心，充分调动老干部们的积极性，为临汾发展发挥余热。</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280" w:firstLineChars="100"/>
              <w:jc w:val="both"/>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项目</w:t>
            </w:r>
            <w:r>
              <w:rPr>
                <w:rFonts w:hint="eastAsia" w:ascii="仿宋_GB2312" w:eastAsia="仿宋_GB2312"/>
                <w:sz w:val="28"/>
                <w:szCs w:val="28"/>
                <w:lang w:eastAsia="zh-CN"/>
              </w:rPr>
              <w:t>分值为</w:t>
            </w:r>
            <w:r>
              <w:rPr>
                <w:rFonts w:hint="eastAsia" w:ascii="仿宋_GB2312" w:eastAsia="仿宋_GB2312"/>
                <w:sz w:val="28"/>
                <w:szCs w:val="28"/>
                <w:lang w:val="en-US" w:eastAsia="zh-CN"/>
              </w:rPr>
              <w:t>88分，评定等级为优。</w:t>
            </w: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0" w:hRule="exac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主要</w:t>
            </w:r>
          </w:p>
          <w:p>
            <w:pPr>
              <w:spacing w:line="560" w:lineRule="exact"/>
              <w:jc w:val="center"/>
              <w:rPr>
                <w:rFonts w:ascii="仿宋_GB2312" w:eastAsia="仿宋_GB2312"/>
                <w:sz w:val="28"/>
                <w:szCs w:val="28"/>
              </w:rPr>
            </w:pPr>
            <w:r>
              <w:rPr>
                <w:rFonts w:hint="eastAsia" w:ascii="仿宋_GB2312" w:eastAsia="仿宋_GB2312"/>
                <w:sz w:val="28"/>
                <w:szCs w:val="28"/>
              </w:rPr>
              <w:t>经验</w:t>
            </w:r>
          </w:p>
          <w:p>
            <w:pPr>
              <w:spacing w:line="560" w:lineRule="exact"/>
              <w:jc w:val="center"/>
              <w:rPr>
                <w:rFonts w:ascii="仿宋_GB2312" w:eastAsia="仿宋_GB2312"/>
                <w:sz w:val="28"/>
                <w:szCs w:val="28"/>
              </w:rPr>
            </w:pPr>
            <w:r>
              <w:rPr>
                <w:rFonts w:hint="eastAsia" w:ascii="仿宋_GB2312" w:eastAsia="仿宋_GB2312"/>
                <w:sz w:val="28"/>
                <w:szCs w:val="28"/>
              </w:rPr>
              <w:t>及</w:t>
            </w:r>
          </w:p>
          <w:p>
            <w:pPr>
              <w:spacing w:line="560" w:lineRule="exact"/>
              <w:jc w:val="center"/>
              <w:rPr>
                <w:rFonts w:ascii="仿宋_GB2312" w:eastAsia="仿宋_GB2312"/>
                <w:sz w:val="28"/>
                <w:szCs w:val="28"/>
              </w:rPr>
            </w:pPr>
            <w:r>
              <w:rPr>
                <w:rFonts w:hint="eastAsia" w:ascii="仿宋_GB2312" w:eastAsia="仿宋_GB2312"/>
                <w:sz w:val="28"/>
                <w:szCs w:val="28"/>
              </w:rPr>
              <w:t>做法</w:t>
            </w:r>
          </w:p>
        </w:tc>
        <w:tc>
          <w:tcPr>
            <w:tcW w:w="6512" w:type="dxa"/>
            <w:gridSpan w:val="7"/>
            <w:tcBorders>
              <w:left w:val="single" w:color="auto" w:sz="4" w:space="0"/>
              <w:bottom w:val="single" w:color="auto" w:sz="4" w:space="0"/>
              <w:right w:val="single" w:color="auto" w:sz="4" w:space="0"/>
            </w:tcBorders>
            <w:shd w:val="clear" w:color="auto" w:fill="auto"/>
          </w:tcPr>
          <w:p>
            <w:pPr>
              <w:spacing w:line="560" w:lineRule="exact"/>
              <w:ind w:firstLine="280" w:firstLineChars="100"/>
              <w:rPr>
                <w:rFonts w:hint="eastAsia" w:ascii="仿宋_GB2312" w:eastAsia="仿宋_GB2312"/>
                <w:sz w:val="28"/>
                <w:szCs w:val="28"/>
                <w:lang w:eastAsia="zh-CN"/>
              </w:rPr>
            </w:pPr>
          </w:p>
          <w:p>
            <w:pPr>
              <w:spacing w:line="560" w:lineRule="exact"/>
              <w:ind w:firstLine="280" w:firstLineChars="100"/>
              <w:rPr>
                <w:rFonts w:hint="eastAsia" w:ascii="仿宋_GB2312" w:eastAsia="仿宋_GB2312"/>
                <w:sz w:val="28"/>
                <w:szCs w:val="28"/>
                <w:lang w:eastAsia="zh-CN"/>
              </w:rPr>
            </w:pPr>
            <w:r>
              <w:rPr>
                <w:rFonts w:hint="eastAsia" w:ascii="仿宋_GB2312" w:eastAsia="仿宋_GB2312"/>
                <w:sz w:val="28"/>
                <w:szCs w:val="28"/>
                <w:lang w:eastAsia="zh-CN"/>
              </w:rPr>
              <w:t>通过座谈会的方式，老干部们与领导充分交流，畅所欲言，对市委、市政府的工作给予充分肯定，并提出意见和建议，对临汾新一年的工作充满信心。</w:t>
            </w:r>
          </w:p>
          <w:p>
            <w:pPr>
              <w:spacing w:line="560" w:lineRule="exact"/>
              <w:ind w:firstLine="560" w:firstLineChars="200"/>
              <w:rPr>
                <w:rFonts w:hint="eastAsia" w:ascii="仿宋_GB2312" w:eastAsia="仿宋_GB2312"/>
                <w:sz w:val="28"/>
                <w:szCs w:val="28"/>
                <w:lang w:eastAsia="zh-CN"/>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6" w:hRule="exact"/>
        </w:trPr>
        <w:tc>
          <w:tcPr>
            <w:tcW w:w="205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问题</w:t>
            </w:r>
          </w:p>
          <w:p>
            <w:pPr>
              <w:spacing w:line="560" w:lineRule="exact"/>
              <w:jc w:val="center"/>
              <w:rPr>
                <w:rFonts w:ascii="仿宋_GB2312" w:eastAsia="仿宋_GB2312"/>
                <w:sz w:val="28"/>
                <w:szCs w:val="28"/>
              </w:rPr>
            </w:pPr>
            <w:r>
              <w:rPr>
                <w:rFonts w:hint="eastAsia" w:ascii="仿宋_GB2312" w:eastAsia="仿宋_GB2312"/>
                <w:sz w:val="28"/>
                <w:szCs w:val="28"/>
              </w:rPr>
              <w:t>与</w:t>
            </w:r>
          </w:p>
          <w:p>
            <w:pPr>
              <w:spacing w:line="560" w:lineRule="exact"/>
              <w:jc w:val="center"/>
              <w:rPr>
                <w:rFonts w:ascii="仿宋_GB2312" w:eastAsia="仿宋_GB2312"/>
                <w:sz w:val="28"/>
                <w:szCs w:val="28"/>
              </w:rPr>
            </w:pPr>
            <w:r>
              <w:rPr>
                <w:rFonts w:hint="eastAsia" w:ascii="仿宋_GB2312" w:eastAsia="仿宋_GB2312"/>
                <w:sz w:val="28"/>
                <w:szCs w:val="28"/>
              </w:rPr>
              <w:t>建议</w:t>
            </w:r>
          </w:p>
        </w:tc>
        <w:tc>
          <w:tcPr>
            <w:tcW w:w="6512" w:type="dxa"/>
            <w:gridSpan w:val="7"/>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p>
          <w:p>
            <w:pPr>
              <w:spacing w:line="56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老干部们建议继续抓好离退休干部两个待遇落实，组织好老干部服务临汾政治、经济、文化及各类活动。</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trPr>
        <w:tc>
          <w:tcPr>
            <w:tcW w:w="205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评价</w:t>
            </w:r>
          </w:p>
          <w:p>
            <w:pPr>
              <w:spacing w:line="560" w:lineRule="exact"/>
              <w:jc w:val="center"/>
              <w:rPr>
                <w:rFonts w:ascii="仿宋_GB2312" w:eastAsia="仿宋_GB2312"/>
                <w:sz w:val="28"/>
                <w:szCs w:val="28"/>
              </w:rPr>
            </w:pPr>
            <w:r>
              <w:rPr>
                <w:rFonts w:hint="eastAsia" w:ascii="仿宋_GB2312" w:eastAsia="仿宋_GB2312"/>
                <w:sz w:val="28"/>
                <w:szCs w:val="28"/>
              </w:rPr>
              <w:t>人员</w:t>
            </w:r>
          </w:p>
          <w:p>
            <w:pPr>
              <w:spacing w:line="560" w:lineRule="exact"/>
              <w:jc w:val="center"/>
              <w:rPr>
                <w:rFonts w:ascii="仿宋_GB2312" w:eastAsia="仿宋_GB2312"/>
                <w:sz w:val="28"/>
                <w:szCs w:val="28"/>
              </w:rPr>
            </w:pPr>
          </w:p>
        </w:tc>
        <w:tc>
          <w:tcPr>
            <w:tcW w:w="21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姓名</w:t>
            </w:r>
          </w:p>
        </w:tc>
        <w:tc>
          <w:tcPr>
            <w:tcW w:w="254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right="-168" w:rightChars="-80"/>
              <w:jc w:val="center"/>
              <w:rPr>
                <w:rFonts w:ascii="仿宋_GB2312" w:eastAsia="仿宋_GB2312"/>
                <w:sz w:val="28"/>
                <w:szCs w:val="28"/>
              </w:rPr>
            </w:pPr>
            <w:r>
              <w:rPr>
                <w:rFonts w:hint="eastAsia" w:ascii="仿宋_GB2312" w:eastAsia="仿宋_GB2312"/>
                <w:sz w:val="28"/>
                <w:szCs w:val="28"/>
              </w:rPr>
              <w:t>职称（职务）</w:t>
            </w:r>
          </w:p>
          <w:p>
            <w:pPr>
              <w:spacing w:line="560" w:lineRule="exact"/>
              <w:ind w:right="-168" w:rightChars="-80"/>
              <w:jc w:val="center"/>
              <w:rPr>
                <w:rFonts w:ascii="仿宋_GB2312" w:eastAsia="仿宋_GB2312"/>
                <w:sz w:val="28"/>
                <w:szCs w:val="28"/>
              </w:rPr>
            </w:pPr>
            <w:r>
              <w:rPr>
                <w:rFonts w:hint="eastAsia" w:ascii="仿宋_GB2312" w:eastAsia="仿宋_GB2312"/>
                <w:sz w:val="28"/>
                <w:szCs w:val="28"/>
              </w:rPr>
              <w:t>（职务）</w:t>
            </w:r>
          </w:p>
          <w:p>
            <w:pPr>
              <w:spacing w:line="560" w:lineRule="exact"/>
              <w:jc w:val="center"/>
              <w:rPr>
                <w:rFonts w:ascii="仿宋_GB2312" w:eastAsia="仿宋_GB2312"/>
                <w:sz w:val="28"/>
                <w:szCs w:val="28"/>
              </w:rPr>
            </w:pPr>
            <w:r>
              <w:rPr>
                <w:rFonts w:hint="eastAsia" w:ascii="仿宋_GB2312" w:eastAsia="仿宋_GB2312"/>
                <w:sz w:val="28"/>
                <w:szCs w:val="28"/>
              </w:rPr>
              <w:t>单  位</w:t>
            </w:r>
          </w:p>
        </w:tc>
        <w:tc>
          <w:tcPr>
            <w:tcW w:w="177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exact"/>
        </w:trPr>
        <w:tc>
          <w:tcPr>
            <w:tcW w:w="2056"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sz w:val="28"/>
                <w:szCs w:val="28"/>
              </w:rPr>
            </w:pPr>
          </w:p>
        </w:tc>
        <w:tc>
          <w:tcPr>
            <w:tcW w:w="2192"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刘月明</w:t>
            </w:r>
          </w:p>
        </w:tc>
        <w:tc>
          <w:tcPr>
            <w:tcW w:w="2547"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副局长</w:t>
            </w:r>
          </w:p>
        </w:tc>
        <w:tc>
          <w:tcPr>
            <w:tcW w:w="1773"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exact"/>
        </w:trPr>
        <w:tc>
          <w:tcPr>
            <w:tcW w:w="2056"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sz w:val="28"/>
                <w:szCs w:val="28"/>
              </w:rPr>
            </w:pPr>
          </w:p>
        </w:tc>
        <w:tc>
          <w:tcPr>
            <w:tcW w:w="2192"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皇甫卓</w:t>
            </w:r>
          </w:p>
        </w:tc>
        <w:tc>
          <w:tcPr>
            <w:tcW w:w="2547"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办公室主任</w:t>
            </w:r>
          </w:p>
        </w:tc>
        <w:tc>
          <w:tcPr>
            <w:tcW w:w="1773"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exact"/>
        </w:trPr>
        <w:tc>
          <w:tcPr>
            <w:tcW w:w="2056"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_GB2312" w:eastAsia="仿宋_GB2312"/>
                <w:sz w:val="28"/>
                <w:szCs w:val="28"/>
              </w:rPr>
            </w:pPr>
          </w:p>
        </w:tc>
        <w:tc>
          <w:tcPr>
            <w:tcW w:w="2192"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仿宋_GB2312" w:eastAsia="仿宋_GB2312"/>
                <w:sz w:val="28"/>
                <w:szCs w:val="28"/>
              </w:rPr>
            </w:pPr>
            <w:r>
              <w:rPr>
                <w:rFonts w:hint="eastAsia" w:ascii="仿宋_GB2312" w:eastAsia="仿宋_GB2312"/>
                <w:sz w:val="28"/>
                <w:szCs w:val="28"/>
                <w:lang w:val="en-US" w:eastAsia="zh-CN"/>
              </w:rPr>
              <w:t>那 佳</w:t>
            </w:r>
          </w:p>
        </w:tc>
        <w:tc>
          <w:tcPr>
            <w:tcW w:w="2547"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财</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务</w:t>
            </w:r>
          </w:p>
        </w:tc>
        <w:tc>
          <w:tcPr>
            <w:tcW w:w="1773"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8" w:hRule="exact"/>
        </w:trPr>
        <w:tc>
          <w:tcPr>
            <w:tcW w:w="8568" w:type="dxa"/>
            <w:gridSpan w:val="8"/>
            <w:tcBorders>
              <w:top w:val="single" w:color="auto" w:sz="4" w:space="0"/>
              <w:left w:val="single" w:color="auto" w:sz="4" w:space="0"/>
              <w:bottom w:val="single" w:color="auto" w:sz="4" w:space="0"/>
              <w:right w:val="single" w:color="auto" w:sz="4" w:space="0"/>
            </w:tcBorders>
          </w:tcPr>
          <w:p>
            <w:pPr>
              <w:spacing w:line="560" w:lineRule="exact"/>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评价机构负责人意见（签字）：</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ind w:left="5398" w:hanging="5398" w:hangingChars="1928"/>
              <w:rPr>
                <w:rFonts w:ascii="仿宋_GB2312" w:eastAsia="仿宋_GB2312"/>
                <w:sz w:val="28"/>
                <w:szCs w:val="28"/>
              </w:rPr>
            </w:pPr>
            <w:r>
              <w:rPr>
                <w:rFonts w:hint="eastAsia" w:ascii="仿宋_GB2312" w:eastAsia="仿宋_GB2312"/>
                <w:sz w:val="28"/>
                <w:szCs w:val="28"/>
              </w:rPr>
              <w:t xml:space="preserve">                                        年</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月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日</w:t>
            </w:r>
          </w:p>
          <w:p>
            <w:pPr>
              <w:spacing w:line="560" w:lineRule="exact"/>
              <w:ind w:left="5398" w:hanging="5398" w:hangingChars="1928"/>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项目单位负责人意见（签字并盖公章）：</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ind w:left="5398" w:hanging="5398" w:hangingChars="1928"/>
              <w:rPr>
                <w:rFonts w:ascii="仿宋_GB2312" w:eastAsia="仿宋_GB2312"/>
                <w:sz w:val="28"/>
                <w:szCs w:val="28"/>
              </w:rPr>
            </w:pPr>
            <w:r>
              <w:rPr>
                <w:rFonts w:hint="eastAsia" w:ascii="仿宋_GB2312" w:eastAsia="仿宋_GB2312"/>
                <w:sz w:val="28"/>
                <w:szCs w:val="28"/>
              </w:rPr>
              <w:t xml:space="preserve">                                        年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月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日</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ind w:left="6720" w:hanging="6720" w:hangingChars="2400"/>
              <w:rPr>
                <w:rFonts w:ascii="仿宋_GB2312" w:eastAsia="仿宋_GB2312"/>
                <w:sz w:val="28"/>
                <w:szCs w:val="28"/>
              </w:rPr>
            </w:pPr>
            <w:r>
              <w:rPr>
                <w:rFonts w:hint="eastAsia" w:ascii="仿宋_GB2312" w:eastAsia="仿宋_GB2312"/>
                <w:sz w:val="28"/>
                <w:szCs w:val="28"/>
              </w:rPr>
              <w:t xml:space="preserve">                                                                                                           年   月   日</w:t>
            </w:r>
          </w:p>
        </w:tc>
      </w:tr>
    </w:tbl>
    <w:p>
      <w:pPr>
        <w:spacing w:line="420" w:lineRule="exact"/>
        <w:ind w:left="720" w:hanging="720" w:hangingChars="300"/>
        <w:rPr>
          <w:rFonts w:ascii="仿宋_GB2312" w:eastAsia="仿宋_GB2312"/>
          <w:sz w:val="24"/>
        </w:rPr>
      </w:pPr>
      <w:r>
        <w:rPr>
          <w:rFonts w:hint="eastAsia" w:ascii="仿宋_GB2312" w:eastAsia="仿宋_GB2312"/>
          <w:sz w:val="24"/>
        </w:rPr>
        <w:t>备注：随同自评报告项目单位还应提供下列资料：项目预算批复文件、预算执行的决算报告、审计（结算评审）报告、验收报告和有关项目管理的具体规定以及单位认为需要提供的其他相关资料。</w:t>
      </w:r>
    </w:p>
    <w:p/>
    <w:sectPr>
      <w:footerReference r:id="rId3" w:type="default"/>
      <w:footerReference r:id="rId4" w:type="even"/>
      <w:pgSz w:w="11906" w:h="16838"/>
      <w:pgMar w:top="2098" w:right="1474" w:bottom="1985"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17 -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16 -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BE"/>
    <w:rsid w:val="0001367A"/>
    <w:rsid w:val="000B3FB5"/>
    <w:rsid w:val="000D57A7"/>
    <w:rsid w:val="001B1393"/>
    <w:rsid w:val="001C4234"/>
    <w:rsid w:val="00242ABA"/>
    <w:rsid w:val="00280F56"/>
    <w:rsid w:val="002917A7"/>
    <w:rsid w:val="002B5259"/>
    <w:rsid w:val="002C2A03"/>
    <w:rsid w:val="003018E5"/>
    <w:rsid w:val="00326573"/>
    <w:rsid w:val="00342B4D"/>
    <w:rsid w:val="00370217"/>
    <w:rsid w:val="003B1667"/>
    <w:rsid w:val="003F1A19"/>
    <w:rsid w:val="004159CF"/>
    <w:rsid w:val="004875CF"/>
    <w:rsid w:val="005D0595"/>
    <w:rsid w:val="006136A1"/>
    <w:rsid w:val="00641253"/>
    <w:rsid w:val="006F0136"/>
    <w:rsid w:val="00717635"/>
    <w:rsid w:val="00727249"/>
    <w:rsid w:val="0076331E"/>
    <w:rsid w:val="00787D5E"/>
    <w:rsid w:val="008A5F09"/>
    <w:rsid w:val="008A7662"/>
    <w:rsid w:val="008D5882"/>
    <w:rsid w:val="00944BC1"/>
    <w:rsid w:val="00991E36"/>
    <w:rsid w:val="009B0E4F"/>
    <w:rsid w:val="009F0410"/>
    <w:rsid w:val="00A20D9B"/>
    <w:rsid w:val="00A3679D"/>
    <w:rsid w:val="00AB3DB2"/>
    <w:rsid w:val="00AD5817"/>
    <w:rsid w:val="00AF405C"/>
    <w:rsid w:val="00B038AF"/>
    <w:rsid w:val="00B54ABE"/>
    <w:rsid w:val="00B86B53"/>
    <w:rsid w:val="00BE483E"/>
    <w:rsid w:val="00C32B75"/>
    <w:rsid w:val="00C4702B"/>
    <w:rsid w:val="00C95D30"/>
    <w:rsid w:val="00E40EB1"/>
    <w:rsid w:val="00E742FD"/>
    <w:rsid w:val="00F22861"/>
    <w:rsid w:val="00FC6994"/>
    <w:rsid w:val="02B70058"/>
    <w:rsid w:val="05B271E4"/>
    <w:rsid w:val="0D365A0C"/>
    <w:rsid w:val="0DE01D73"/>
    <w:rsid w:val="0E520A60"/>
    <w:rsid w:val="0EDE0486"/>
    <w:rsid w:val="12CA7A1A"/>
    <w:rsid w:val="14CC207C"/>
    <w:rsid w:val="154068CF"/>
    <w:rsid w:val="1BF64F4A"/>
    <w:rsid w:val="1F15238F"/>
    <w:rsid w:val="2251214F"/>
    <w:rsid w:val="239A7714"/>
    <w:rsid w:val="24313EDD"/>
    <w:rsid w:val="292608A8"/>
    <w:rsid w:val="2CBA58DD"/>
    <w:rsid w:val="2DF50D1B"/>
    <w:rsid w:val="32F45EEC"/>
    <w:rsid w:val="3AE83AC5"/>
    <w:rsid w:val="3DF464D6"/>
    <w:rsid w:val="4A760A2F"/>
    <w:rsid w:val="4AC36245"/>
    <w:rsid w:val="4B02642E"/>
    <w:rsid w:val="4DC07AA9"/>
    <w:rsid w:val="4FC736D5"/>
    <w:rsid w:val="504654F7"/>
    <w:rsid w:val="540D14F0"/>
    <w:rsid w:val="579759D0"/>
    <w:rsid w:val="5CF55EF5"/>
    <w:rsid w:val="5D52038A"/>
    <w:rsid w:val="62C16720"/>
    <w:rsid w:val="690336D4"/>
    <w:rsid w:val="699A709B"/>
    <w:rsid w:val="6F4D4464"/>
    <w:rsid w:val="77D07BC7"/>
    <w:rsid w:val="7B6A5C98"/>
    <w:rsid w:val="7EBD3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kern w:val="0"/>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眉 Char"/>
    <w:link w:val="4"/>
    <w:qFormat/>
    <w:uiPriority w:val="99"/>
    <w:rPr>
      <w:rFonts w:ascii="Times New Roman" w:hAnsi="Times New Roman" w:eastAsia="宋体" w:cs="Times New Roman"/>
      <w:sz w:val="18"/>
      <w:szCs w:val="18"/>
    </w:rPr>
  </w:style>
  <w:style w:type="character" w:customStyle="1" w:styleId="8">
    <w:name w:val="页脚 Char"/>
    <w:link w:val="3"/>
    <w:qFormat/>
    <w:uiPriority w:val="99"/>
    <w:rPr>
      <w:rFonts w:ascii="Times New Roman" w:hAnsi="Times New Roman" w:eastAsia="宋体" w:cs="Times New Roman"/>
      <w:sz w:val="18"/>
      <w:szCs w:val="18"/>
    </w:rPr>
  </w:style>
  <w:style w:type="paragraph" w:customStyle="1" w:styleId="9">
    <w:name w:val="Char Char Char Char Char Char Char"/>
    <w:basedOn w:val="1"/>
    <w:qFormat/>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882</Words>
  <Characters>5032</Characters>
  <Lines>41</Lines>
  <Paragraphs>11</Paragraphs>
  <ScaleCrop>false</ScaleCrop>
  <LinksUpToDate>false</LinksUpToDate>
  <CharactersWithSpaces>5903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2018-02-01T09:40:00Z</dcterms:created>
  <dc:creator>Windows 用户</dc:creator>
  <cp:lastModifiedBy>lenovo</cp:lastModifiedBy>
  <cp:lastPrinted>2018-04-09T06:30:58Z</cp:lastPrinted>
  <dcterms:modified xsi:type="dcterms:W3CDTF">2018-04-09T06:57:40Z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