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Times New Roman" w:eastAsia="黑体" w:cs="黑体"/>
          <w:color w:val="000000"/>
        </w:rPr>
      </w:pPr>
      <w:bookmarkStart w:id="0" w:name="YS040100"/>
    </w:p>
    <w:p>
      <w:pPr>
        <w:jc w:val="center"/>
        <w:rPr>
          <w:rFonts w:ascii="黑体" w:hAnsi="Times New Roman" w:eastAsia="黑体" w:cs="黑体"/>
          <w:color w:val="000000"/>
        </w:rPr>
      </w:pPr>
    </w:p>
    <w:bookmarkEnd w:id="0"/>
    <w:p>
      <w:pPr>
        <w:jc w:val="center"/>
        <w:rPr>
          <w:rFonts w:ascii="仿宋_GB2312" w:hAnsi="华文中宋" w:eastAsia="仿宋_GB2312" w:cs="宋体"/>
          <w:color w:val="000000"/>
          <w:kern w:val="0"/>
          <w:sz w:val="24"/>
          <w:szCs w:val="24"/>
        </w:rPr>
      </w:pPr>
      <w:r>
        <w:rPr>
          <w:rFonts w:ascii="方正大标宋简体" w:hAnsi="华文中宋" w:eastAsia="方正大标宋简体" w:cs="黑体"/>
          <w:color w:val="000000"/>
          <w:sz w:val="36"/>
          <w:szCs w:val="32"/>
        </w:rPr>
        <w:t xml:space="preserve"> </w:t>
      </w:r>
      <w:r>
        <w:rPr>
          <w:rFonts w:ascii="方正大标宋简体" w:hAnsi="华文中宋" w:eastAsia="方正大标宋简体" w:cs="黑体"/>
          <w:color w:val="000000"/>
          <w:sz w:val="36"/>
          <w:szCs w:val="32"/>
          <w:u w:val="single"/>
        </w:rPr>
        <w:t xml:space="preserve">  </w:t>
      </w:r>
      <w:r>
        <w:rPr>
          <w:rFonts w:hint="eastAsia" w:ascii="方正大标宋简体" w:hAnsi="华文中宋" w:eastAsia="方正大标宋简体" w:cs="黑体"/>
          <w:color w:val="000000"/>
          <w:sz w:val="36"/>
          <w:szCs w:val="32"/>
          <w:u w:val="single"/>
          <w:lang w:val="en-US" w:eastAsia="zh-CN"/>
        </w:rPr>
        <w:t>临汾日报社</w:t>
      </w:r>
      <w:r>
        <w:rPr>
          <w:rFonts w:ascii="方正大标宋简体" w:hAnsi="华文中宋" w:eastAsia="方正大标宋简体" w:cs="黑体"/>
          <w:color w:val="000000"/>
          <w:sz w:val="36"/>
          <w:szCs w:val="32"/>
          <w:u w:val="single"/>
        </w:rPr>
        <w:t xml:space="preserve"> </w:t>
      </w:r>
      <w:r>
        <w:rPr>
          <w:rFonts w:hint="eastAsia" w:ascii="方正大标宋简体" w:hAnsi="华文中宋" w:eastAsia="方正大标宋简体" w:cs="黑体"/>
          <w:color w:val="000000"/>
          <w:sz w:val="36"/>
          <w:szCs w:val="32"/>
        </w:rPr>
        <w:t>单位</w:t>
      </w:r>
      <w:r>
        <w:rPr>
          <w:rFonts w:ascii="方正大标宋简体" w:hAnsi="华文中宋" w:eastAsia="方正大标宋简体" w:cs="黑体"/>
          <w:color w:val="000000"/>
          <w:sz w:val="36"/>
          <w:szCs w:val="32"/>
        </w:rPr>
        <w:t>201</w:t>
      </w:r>
      <w:r>
        <w:rPr>
          <w:rFonts w:hint="eastAsia" w:ascii="方正大标宋简体" w:hAnsi="华文中宋" w:eastAsia="方正大标宋简体" w:cs="黑体"/>
          <w:color w:val="000000"/>
          <w:sz w:val="36"/>
          <w:szCs w:val="32"/>
          <w:lang w:val="en-US" w:eastAsia="zh-CN"/>
        </w:rPr>
        <w:t>7</w:t>
      </w:r>
      <w:r>
        <w:rPr>
          <w:rFonts w:hint="eastAsia" w:ascii="方正大标宋简体" w:hAnsi="华文中宋" w:eastAsia="方正大标宋简体" w:cs="黑体"/>
          <w:color w:val="000000"/>
          <w:sz w:val="36"/>
          <w:szCs w:val="32"/>
        </w:rPr>
        <w:t>年度部门决算报表填报说明</w:t>
      </w:r>
    </w:p>
    <w:p>
      <w:pPr>
        <w:ind w:firstLine="720" w:firstLineChars="200"/>
        <w:rPr>
          <w:rFonts w:ascii="华文中宋" w:hAnsi="华文中宋" w:eastAsia="华文中宋" w:cs="宋体"/>
          <w:color w:val="000000"/>
          <w:kern w:val="0"/>
          <w:sz w:val="36"/>
          <w:szCs w:val="32"/>
        </w:rPr>
      </w:pPr>
    </w:p>
    <w:p>
      <w:pPr>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一、</w:t>
      </w:r>
      <w:r>
        <w:rPr>
          <w:rFonts w:ascii="黑体" w:hAnsi="黑体" w:eastAsia="黑体" w:cs="黑体"/>
          <w:color w:val="000000"/>
          <w:sz w:val="32"/>
          <w:szCs w:val="32"/>
          <w:u w:val="single"/>
        </w:rPr>
        <w:t xml:space="preserve">   </w:t>
      </w:r>
      <w:r>
        <w:rPr>
          <w:rFonts w:hint="eastAsia" w:ascii="黑体" w:hAnsi="黑体" w:eastAsia="黑体" w:cs="黑体"/>
          <w:color w:val="000000"/>
          <w:sz w:val="32"/>
          <w:szCs w:val="32"/>
          <w:u w:val="single"/>
          <w:lang w:val="en-US" w:eastAsia="zh-CN"/>
        </w:rPr>
        <w:t>临汾日报社</w:t>
      </w:r>
      <w:r>
        <w:rPr>
          <w:rFonts w:ascii="黑体" w:hAnsi="黑体" w:eastAsia="黑体" w:cs="黑体"/>
          <w:color w:val="000000"/>
          <w:sz w:val="32"/>
          <w:szCs w:val="32"/>
          <w:u w:val="single"/>
        </w:rPr>
        <w:t xml:space="preserve"> </w:t>
      </w:r>
      <w:r>
        <w:rPr>
          <w:rFonts w:hint="eastAsia" w:ascii="黑体" w:hAnsi="黑体" w:eastAsia="黑体" w:cs="黑体"/>
          <w:color w:val="000000"/>
          <w:sz w:val="32"/>
          <w:szCs w:val="32"/>
        </w:rPr>
        <w:t>单位决算信息来源说明</w:t>
      </w:r>
    </w:p>
    <w:p>
      <w:pPr>
        <w:ind w:firstLine="800" w:firstLineChars="250"/>
        <w:rPr>
          <w:rFonts w:ascii="黑体" w:hAnsi="黑体" w:eastAsia="黑体" w:cs="黑体"/>
          <w:color w:val="000000"/>
          <w:sz w:val="32"/>
          <w:szCs w:val="32"/>
        </w:rPr>
      </w:pPr>
      <w:r>
        <w:rPr>
          <w:rFonts w:ascii="黑体" w:hAnsi="黑体" w:eastAsia="黑体" w:cs="黑体"/>
          <w:color w:val="000000"/>
          <w:sz w:val="32"/>
          <w:szCs w:val="32"/>
          <w:u w:val="single"/>
        </w:rPr>
        <w:t xml:space="preserve">  </w:t>
      </w:r>
      <w:r>
        <w:rPr>
          <w:rFonts w:hint="eastAsia" w:ascii="黑体" w:hAnsi="黑体" w:eastAsia="黑体" w:cs="黑体"/>
          <w:color w:val="000000"/>
          <w:sz w:val="32"/>
          <w:szCs w:val="32"/>
          <w:u w:val="single"/>
          <w:lang w:val="en-US" w:eastAsia="zh-CN"/>
        </w:rPr>
        <w:t>临汾日报社</w:t>
      </w:r>
      <w:r>
        <w:rPr>
          <w:rFonts w:ascii="黑体" w:hAnsi="黑体" w:eastAsia="黑体" w:cs="黑体"/>
          <w:color w:val="000000"/>
          <w:sz w:val="32"/>
          <w:szCs w:val="32"/>
          <w:u w:val="single"/>
        </w:rPr>
        <w:t xml:space="preserve">  </w:t>
      </w:r>
      <w:r>
        <w:rPr>
          <w:rFonts w:hint="eastAsia" w:ascii="仿宋_GB2312" w:hAnsi="仿宋" w:eastAsia="仿宋_GB2312" w:cs="仿宋"/>
          <w:bCs/>
          <w:color w:val="000000"/>
          <w:sz w:val="32"/>
          <w:szCs w:val="32"/>
        </w:rPr>
        <w:t>单位本套决算依据的是本单位登记完整、核对无误的账簿记录和其他有关会计核算资料编制，账证相符、账实相符、账表相符、表表相符，真实、准确、完整地反映了本单位预算执行结果和财务状况。</w:t>
      </w:r>
    </w:p>
    <w:p>
      <w:pPr>
        <w:ind w:firstLine="640" w:firstLineChars="200"/>
        <w:rPr>
          <w:rFonts w:ascii="仿宋_GB2312" w:hAnsi="仿宋" w:eastAsia="仿宋_GB2312" w:cs="黑体"/>
          <w:color w:val="000000"/>
          <w:sz w:val="32"/>
          <w:szCs w:val="32"/>
        </w:rPr>
      </w:pPr>
      <w:r>
        <w:rPr>
          <w:rFonts w:hint="eastAsia" w:ascii="仿宋_GB2312" w:hAnsi="仿宋" w:eastAsia="仿宋_GB2312"/>
          <w:sz w:val="32"/>
          <w:szCs w:val="32"/>
        </w:rPr>
        <w:t>（一）本套决算主表决算数据主要依据本单位会计账簿总账及明细账数据填列，预算数据依据本单位预、决算批复文件及预算调整文件填列。</w:t>
      </w:r>
    </w:p>
    <w:p>
      <w:pPr>
        <w:ind w:firstLine="640" w:firstLineChars="200"/>
        <w:rPr>
          <w:rFonts w:ascii="仿宋_GB2312" w:hAnsi="仿宋" w:eastAsia="仿宋_GB2312"/>
          <w:sz w:val="32"/>
          <w:szCs w:val="32"/>
        </w:rPr>
      </w:pPr>
      <w:r>
        <w:rPr>
          <w:rFonts w:hint="eastAsia" w:ascii="仿宋_GB2312" w:hAnsi="仿宋" w:eastAsia="仿宋_GB2312"/>
          <w:sz w:val="32"/>
          <w:szCs w:val="32"/>
        </w:rPr>
        <w:t>（二）本套决算附表数据主要依据本单位资产、人事台账及相关统计资料填列，其中：</w:t>
      </w:r>
      <w:r>
        <w:rPr>
          <w:rFonts w:ascii="仿宋_GB2312" w:hAnsi="仿宋" w:eastAsia="仿宋_GB2312"/>
          <w:sz w:val="32"/>
          <w:szCs w:val="32"/>
        </w:rPr>
        <w:t>1.</w:t>
      </w:r>
      <w:r>
        <w:rPr>
          <w:rFonts w:hint="eastAsia" w:ascii="仿宋_GB2312" w:hAnsi="仿宋" w:eastAsia="仿宋_GB2312"/>
          <w:sz w:val="32"/>
          <w:szCs w:val="32"/>
        </w:rPr>
        <w:t>“资产情况表”“国有资产收益征缴情况表”依据本单位资产相关会计账簿数据、</w:t>
      </w:r>
      <w:r>
        <w:rPr>
          <w:rFonts w:hint="eastAsia" w:ascii="仿宋_GB2312" w:hAnsi="仿宋" w:eastAsia="仿宋_GB2312"/>
          <w:bCs/>
          <w:sz w:val="32"/>
          <w:szCs w:val="32"/>
        </w:rPr>
        <w:t>固定资产管理系统相关数据</w:t>
      </w:r>
      <w:r>
        <w:rPr>
          <w:rFonts w:hint="eastAsia" w:ascii="仿宋_GB2312" w:hAnsi="仿宋" w:eastAsia="仿宋_GB2312"/>
          <w:sz w:val="32"/>
          <w:szCs w:val="32"/>
        </w:rPr>
        <w:t>及</w:t>
      </w:r>
      <w:r>
        <w:rPr>
          <w:rFonts w:hint="eastAsia" w:ascii="仿宋_GB2312" w:hAnsi="仿宋" w:eastAsia="仿宋_GB2312"/>
          <w:bCs/>
          <w:sz w:val="32"/>
          <w:szCs w:val="32"/>
        </w:rPr>
        <w:t>有关</w:t>
      </w:r>
      <w:r>
        <w:rPr>
          <w:rFonts w:hint="eastAsia" w:ascii="仿宋_GB2312" w:hAnsi="仿宋" w:eastAsia="仿宋_GB2312"/>
          <w:sz w:val="32"/>
          <w:szCs w:val="32"/>
        </w:rPr>
        <w:t>统计资料填列；</w:t>
      </w:r>
      <w:r>
        <w:rPr>
          <w:rFonts w:ascii="仿宋_GB2312" w:hAnsi="仿宋" w:eastAsia="仿宋_GB2312"/>
          <w:sz w:val="32"/>
          <w:szCs w:val="32"/>
        </w:rPr>
        <w:t>2.</w:t>
      </w:r>
      <w:r>
        <w:rPr>
          <w:rFonts w:hint="eastAsia" w:ascii="仿宋_GB2312" w:hAnsi="仿宋" w:eastAsia="仿宋_GB2312"/>
          <w:sz w:val="32"/>
          <w:szCs w:val="32"/>
        </w:rPr>
        <w:t>“基本数据表”“机构人员情况表”依据本单位人事台账相关资料填列；</w:t>
      </w:r>
      <w:r>
        <w:rPr>
          <w:rFonts w:ascii="仿宋_GB2312" w:hAnsi="仿宋" w:eastAsia="仿宋_GB2312"/>
          <w:sz w:val="32"/>
          <w:szCs w:val="32"/>
        </w:rPr>
        <w:t>3.</w:t>
      </w:r>
      <w:r>
        <w:rPr>
          <w:rFonts w:hint="eastAsia" w:ascii="仿宋_GB2312" w:hAnsi="仿宋" w:eastAsia="仿宋_GB2312"/>
          <w:sz w:val="32"/>
          <w:szCs w:val="32"/>
        </w:rPr>
        <w:t>“非税收入征缴情况表”依据本单位非税收入台账及相关统计资料填列。</w:t>
      </w:r>
    </w:p>
    <w:p>
      <w:pPr>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二、决算</w:t>
      </w:r>
      <w:r>
        <w:rPr>
          <w:rFonts w:hint="eastAsia" w:ascii="黑体" w:hAnsi="黑体" w:eastAsia="黑体" w:cs="黑体"/>
          <w:sz w:val="32"/>
          <w:szCs w:val="32"/>
        </w:rPr>
        <w:t>编制</w:t>
      </w:r>
      <w:r>
        <w:rPr>
          <w:rFonts w:hint="eastAsia" w:ascii="黑体" w:hAnsi="黑体" w:eastAsia="黑体" w:cs="黑体"/>
          <w:color w:val="000000"/>
          <w:sz w:val="32"/>
          <w:szCs w:val="32"/>
        </w:rPr>
        <w:t>基本情况</w:t>
      </w:r>
    </w:p>
    <w:p>
      <w:pPr>
        <w:ind w:firstLine="567"/>
        <w:rPr>
          <w:rFonts w:ascii="仿宋_GB2312" w:hAnsi="仿宋" w:eastAsia="仿宋_GB2312" w:cs="仿宋"/>
          <w:bCs/>
          <w:color w:val="000000"/>
          <w:sz w:val="32"/>
          <w:szCs w:val="32"/>
        </w:rPr>
      </w:pPr>
      <w:r>
        <w:rPr>
          <w:rFonts w:ascii="仿宋_GB2312" w:hAnsi="仿宋" w:eastAsia="仿宋_GB2312" w:cs="仿宋"/>
          <w:bCs/>
          <w:color w:val="000000"/>
          <w:sz w:val="32"/>
          <w:szCs w:val="32"/>
        </w:rPr>
        <w:t>1.</w:t>
      </w:r>
      <w:r>
        <w:rPr>
          <w:rFonts w:hint="eastAsia" w:ascii="仿宋_GB2312" w:hAnsi="仿宋" w:eastAsia="仿宋_GB2312" w:cs="仿宋"/>
          <w:bCs/>
          <w:color w:val="000000"/>
          <w:sz w:val="32"/>
          <w:szCs w:val="32"/>
        </w:rPr>
        <w:t>本单位为（填列预算单位名称）所属级（</w:t>
      </w:r>
      <w:r>
        <w:rPr>
          <w:rFonts w:hint="eastAsia" w:ascii="仿宋_GB2312" w:hAnsi="仿宋" w:eastAsia="仿宋_GB2312" w:cs="仿宋"/>
          <w:bCs/>
          <w:color w:val="000000"/>
          <w:spacing w:val="14"/>
          <w:sz w:val="32"/>
          <w:szCs w:val="32"/>
        </w:rPr>
        <w:t>按封面“单位预算级次”填列）预算单位，单位性质</w:t>
      </w:r>
      <w:r>
        <w:rPr>
          <w:rFonts w:hint="eastAsia" w:ascii="仿宋_GB2312" w:hAnsi="仿宋" w:eastAsia="仿宋_GB2312" w:cs="仿宋"/>
          <w:bCs/>
          <w:color w:val="000000"/>
          <w:sz w:val="32"/>
          <w:szCs w:val="32"/>
        </w:rPr>
        <w:t>为单位（按封面“单位基本性质”填列），决算编报类型为（按封面“报表类型”填列），按照会计制度填报决算数据（按封面“单位执行会计制度”填列）。</w:t>
      </w:r>
    </w:p>
    <w:p>
      <w:pPr>
        <w:ind w:firstLine="567"/>
        <w:rPr>
          <w:rFonts w:ascii="仿宋_GB2312" w:hAnsi="仿宋" w:eastAsia="仿宋_GB2312" w:cs="仿宋"/>
          <w:bCs/>
          <w:color w:val="000000"/>
          <w:sz w:val="32"/>
          <w:szCs w:val="32"/>
        </w:rPr>
      </w:pPr>
      <w:r>
        <w:rPr>
          <w:rFonts w:ascii="仿宋_GB2312" w:hAnsi="仿宋" w:eastAsia="仿宋_GB2312" w:cs="仿宋"/>
          <w:bCs/>
          <w:color w:val="000000"/>
          <w:sz w:val="32"/>
          <w:szCs w:val="32"/>
        </w:rPr>
        <w:t>2.</w:t>
      </w:r>
      <w:r>
        <w:rPr>
          <w:rFonts w:hint="eastAsia" w:ascii="仿宋_GB2312" w:hAnsi="仿宋" w:eastAsia="仿宋_GB2312" w:cs="仿宋"/>
          <w:bCs/>
          <w:color w:val="000000"/>
          <w:sz w:val="32"/>
          <w:szCs w:val="32"/>
        </w:rPr>
        <w:t>纳入本套决算编制范围的独立核算单位共</w:t>
      </w:r>
      <w:r>
        <w:rPr>
          <w:rFonts w:ascii="仿宋_GB2312" w:hAnsi="仿宋" w:eastAsia="仿宋_GB2312" w:cs="仿宋"/>
          <w:bCs/>
          <w:color w:val="000000"/>
          <w:sz w:val="32"/>
          <w:szCs w:val="32"/>
          <w:u w:val="single"/>
        </w:rPr>
        <w:t xml:space="preserve">   </w:t>
      </w:r>
      <w:r>
        <w:rPr>
          <w:rFonts w:hint="eastAsia" w:ascii="仿宋_GB2312" w:hAnsi="仿宋" w:eastAsia="仿宋_GB2312" w:cs="仿宋"/>
          <w:bCs/>
          <w:color w:val="000000"/>
          <w:sz w:val="32"/>
          <w:szCs w:val="32"/>
          <w:u w:val="single"/>
          <w:lang w:val="en-US" w:eastAsia="zh-CN"/>
        </w:rPr>
        <w:t>1</w:t>
      </w:r>
      <w:r>
        <w:rPr>
          <w:rFonts w:ascii="仿宋_GB2312" w:hAnsi="仿宋" w:eastAsia="仿宋_GB2312" w:cs="仿宋"/>
          <w:bCs/>
          <w:color w:val="000000"/>
          <w:sz w:val="32"/>
          <w:szCs w:val="32"/>
          <w:u w:val="single"/>
        </w:rPr>
        <w:t xml:space="preserve"> </w:t>
      </w:r>
      <w:r>
        <w:rPr>
          <w:rFonts w:hint="eastAsia" w:ascii="仿宋_GB2312" w:hAnsi="仿宋" w:eastAsia="仿宋_GB2312" w:cs="仿宋"/>
          <w:bCs/>
          <w:color w:val="000000"/>
          <w:sz w:val="32"/>
          <w:szCs w:val="32"/>
        </w:rPr>
        <w:t>个，比上年增减</w:t>
      </w:r>
      <w:r>
        <w:rPr>
          <w:rFonts w:ascii="仿宋_GB2312" w:hAnsi="仿宋" w:eastAsia="仿宋_GB2312" w:cs="仿宋"/>
          <w:bCs/>
          <w:color w:val="000000"/>
          <w:sz w:val="32"/>
          <w:szCs w:val="32"/>
          <w:u w:val="single"/>
        </w:rPr>
        <w:t xml:space="preserve">  </w:t>
      </w:r>
      <w:r>
        <w:rPr>
          <w:rFonts w:hint="eastAsia" w:ascii="仿宋_GB2312" w:hAnsi="仿宋" w:eastAsia="仿宋_GB2312" w:cs="仿宋"/>
          <w:bCs/>
          <w:color w:val="000000"/>
          <w:sz w:val="32"/>
          <w:szCs w:val="32"/>
          <w:u w:val="single"/>
          <w:lang w:val="en-US" w:eastAsia="zh-CN"/>
        </w:rPr>
        <w:t>0</w:t>
      </w:r>
      <w:r>
        <w:rPr>
          <w:rFonts w:ascii="仿宋_GB2312" w:hAnsi="仿宋" w:eastAsia="仿宋_GB2312" w:cs="仿宋"/>
          <w:bCs/>
          <w:color w:val="000000"/>
          <w:sz w:val="32"/>
          <w:szCs w:val="32"/>
          <w:u w:val="single"/>
        </w:rPr>
        <w:t xml:space="preserve"> </w:t>
      </w:r>
      <w:r>
        <w:rPr>
          <w:rFonts w:hint="eastAsia" w:ascii="仿宋_GB2312" w:hAnsi="仿宋" w:eastAsia="仿宋_GB2312" w:cs="仿宋"/>
          <w:bCs/>
          <w:color w:val="000000"/>
          <w:sz w:val="32"/>
          <w:szCs w:val="32"/>
        </w:rPr>
        <w:t>个，分别包含</w:t>
      </w:r>
      <w:r>
        <w:rPr>
          <w:rFonts w:ascii="仿宋_GB2312" w:hAnsi="仿宋" w:eastAsia="仿宋_GB2312" w:cs="仿宋"/>
          <w:bCs/>
          <w:color w:val="000000"/>
          <w:sz w:val="32"/>
          <w:szCs w:val="32"/>
          <w:u w:val="single"/>
        </w:rPr>
        <w:t xml:space="preserve">  </w:t>
      </w:r>
      <w:r>
        <w:rPr>
          <w:rFonts w:hint="eastAsia" w:ascii="仿宋_GB2312" w:hAnsi="仿宋" w:eastAsia="仿宋_GB2312" w:cs="仿宋"/>
          <w:bCs/>
          <w:color w:val="000000"/>
          <w:sz w:val="32"/>
          <w:szCs w:val="32"/>
          <w:u w:val="single"/>
          <w:lang w:val="en-US" w:eastAsia="zh-CN"/>
        </w:rPr>
        <w:t>0</w:t>
      </w:r>
      <w:r>
        <w:rPr>
          <w:rFonts w:ascii="仿宋_GB2312" w:hAnsi="仿宋" w:eastAsia="仿宋_GB2312" w:cs="仿宋"/>
          <w:bCs/>
          <w:color w:val="000000"/>
          <w:sz w:val="32"/>
          <w:szCs w:val="32"/>
          <w:u w:val="single"/>
        </w:rPr>
        <w:t xml:space="preserve"> </w:t>
      </w:r>
      <w:r>
        <w:rPr>
          <w:rFonts w:hint="eastAsia" w:ascii="仿宋_GB2312" w:hAnsi="仿宋" w:eastAsia="仿宋_GB2312" w:cs="仿宋"/>
          <w:bCs/>
          <w:color w:val="000000"/>
          <w:sz w:val="32"/>
          <w:szCs w:val="32"/>
        </w:rPr>
        <w:t>个单位，分别是：</w:t>
      </w:r>
      <w:r>
        <w:rPr>
          <w:rFonts w:ascii="仿宋_GB2312" w:hAnsi="仿宋" w:eastAsia="仿宋_GB2312" w:cs="仿宋"/>
          <w:bCs/>
          <w:color w:val="000000"/>
          <w:sz w:val="32"/>
          <w:szCs w:val="32"/>
          <w:u w:val="single"/>
        </w:rPr>
        <w:t xml:space="preserve">   </w:t>
      </w:r>
      <w:r>
        <w:rPr>
          <w:rFonts w:hint="eastAsia" w:ascii="仿宋_GB2312" w:hAnsi="仿宋" w:eastAsia="仿宋_GB2312" w:cs="仿宋"/>
          <w:bCs/>
          <w:color w:val="000000"/>
          <w:sz w:val="32"/>
          <w:szCs w:val="32"/>
          <w:u w:val="single"/>
          <w:lang w:val="en-US" w:eastAsia="zh-CN"/>
        </w:rPr>
        <w:t>0</w:t>
      </w:r>
      <w:r>
        <w:rPr>
          <w:rFonts w:ascii="仿宋_GB2312" w:hAnsi="仿宋" w:eastAsia="仿宋_GB2312" w:cs="仿宋"/>
          <w:bCs/>
          <w:color w:val="000000"/>
          <w:sz w:val="32"/>
          <w:szCs w:val="32"/>
          <w:u w:val="single"/>
        </w:rPr>
        <w:t xml:space="preserve"> </w:t>
      </w:r>
      <w:r>
        <w:rPr>
          <w:rFonts w:hint="eastAsia" w:ascii="仿宋_GB2312" w:hAnsi="仿宋" w:eastAsia="仿宋_GB2312" w:cs="仿宋"/>
          <w:bCs/>
          <w:color w:val="000000"/>
          <w:sz w:val="32"/>
          <w:szCs w:val="32"/>
        </w:rPr>
        <w:t>。（如有，可列表反映本套决算包含编制单位清单，包括单位名称和性质）。</w:t>
      </w:r>
    </w:p>
    <w:p>
      <w:pPr>
        <w:ind w:firstLine="709"/>
        <w:rPr>
          <w:rFonts w:ascii="仿宋_GB2312" w:hAnsi="仿宋" w:eastAsia="仿宋_GB2312" w:cs="仿宋"/>
          <w:color w:val="000000"/>
          <w:sz w:val="32"/>
          <w:szCs w:val="32"/>
        </w:rPr>
      </w:pPr>
      <w:r>
        <w:rPr>
          <w:rFonts w:ascii="仿宋_GB2312" w:hAnsi="仿宋" w:eastAsia="仿宋_GB2312" w:cs="仿宋"/>
          <w:sz w:val="32"/>
          <w:szCs w:val="32"/>
        </w:rPr>
        <w:t>3.</w:t>
      </w:r>
      <w:r>
        <w:rPr>
          <w:rFonts w:hint="eastAsia" w:ascii="仿宋_GB2312" w:hAnsi="仿宋" w:eastAsia="仿宋_GB2312" w:cs="仿宋"/>
          <w:sz w:val="32"/>
          <w:szCs w:val="32"/>
        </w:rPr>
        <w:t>本单位</w:t>
      </w:r>
      <w:r>
        <w:rPr>
          <w:rFonts w:ascii="仿宋_GB2312" w:hAnsi="仿宋" w:eastAsia="仿宋_GB2312" w:cs="仿宋"/>
          <w:sz w:val="32"/>
          <w:szCs w:val="32"/>
        </w:rPr>
        <w:t>201</w:t>
      </w:r>
      <w:r>
        <w:rPr>
          <w:rFonts w:hint="eastAsia" w:ascii="仿宋_GB2312" w:hAnsi="仿宋" w:eastAsia="仿宋_GB2312" w:cs="仿宋"/>
          <w:sz w:val="32"/>
          <w:szCs w:val="32"/>
          <w:lang w:val="en-US" w:eastAsia="zh-CN"/>
        </w:rPr>
        <w:t>7</w:t>
      </w:r>
      <w:r>
        <w:rPr>
          <w:rFonts w:hint="eastAsia" w:ascii="仿宋_GB2312" w:hAnsi="仿宋" w:eastAsia="仿宋_GB2312" w:cs="仿宋"/>
          <w:sz w:val="32"/>
          <w:szCs w:val="32"/>
        </w:rPr>
        <w:t>年度共收入</w:t>
      </w:r>
      <w:r>
        <w:rPr>
          <w:rFonts w:ascii="仿宋_GB2312" w:hAnsi="仿宋" w:eastAsia="仿宋_GB2312" w:cs="仿宋"/>
          <w:sz w:val="32"/>
          <w:szCs w:val="32"/>
          <w:u w:val="single"/>
        </w:rPr>
        <w:t xml:space="preserve">  </w:t>
      </w:r>
      <w:r>
        <w:rPr>
          <w:rFonts w:hint="eastAsia" w:ascii="仿宋_GB2312" w:hAnsi="仿宋" w:eastAsia="仿宋_GB2312" w:cs="仿宋"/>
          <w:sz w:val="32"/>
          <w:szCs w:val="32"/>
          <w:u w:val="single"/>
          <w:lang w:val="en-US" w:eastAsia="zh-CN"/>
        </w:rPr>
        <w:t>14378801.65</w:t>
      </w:r>
      <w:r>
        <w:rPr>
          <w:rFonts w:hint="eastAsia" w:ascii="仿宋_GB2312" w:hAnsi="仿宋" w:eastAsia="仿宋_GB2312" w:cs="仿宋"/>
          <w:color w:val="000000"/>
          <w:sz w:val="32"/>
          <w:szCs w:val="32"/>
        </w:rPr>
        <w:t>元，支出</w:t>
      </w:r>
      <w:r>
        <w:rPr>
          <w:rFonts w:ascii="仿宋_GB2312" w:hAnsi="仿宋" w:eastAsia="仿宋_GB2312" w:cs="仿宋"/>
          <w:color w:val="000000"/>
          <w:sz w:val="32"/>
          <w:szCs w:val="32"/>
          <w:u w:val="single"/>
        </w:rPr>
        <w:t xml:space="preserve">  </w:t>
      </w:r>
      <w:r>
        <w:rPr>
          <w:rFonts w:ascii="仿宋_GB2312" w:hAnsi="仿宋" w:eastAsia="仿宋_GB2312" w:cs="仿宋"/>
          <w:sz w:val="32"/>
          <w:szCs w:val="32"/>
          <w:u w:val="single"/>
        </w:rPr>
        <w:t xml:space="preserve">  </w:t>
      </w:r>
      <w:r>
        <w:rPr>
          <w:rFonts w:hint="eastAsia" w:ascii="仿宋_GB2312" w:hAnsi="仿宋" w:eastAsia="仿宋_GB2312" w:cs="仿宋"/>
          <w:sz w:val="32"/>
          <w:szCs w:val="32"/>
          <w:u w:val="single"/>
          <w:lang w:val="en-US" w:eastAsia="zh-CN"/>
        </w:rPr>
        <w:t>14378801.65</w:t>
      </w:r>
      <w:r>
        <w:rPr>
          <w:rFonts w:ascii="仿宋_GB2312" w:hAnsi="仿宋" w:eastAsia="仿宋_GB2312" w:cs="仿宋"/>
          <w:sz w:val="32"/>
          <w:szCs w:val="32"/>
          <w:u w:val="single"/>
        </w:rPr>
        <w:t xml:space="preserve"> </w:t>
      </w:r>
      <w:r>
        <w:rPr>
          <w:rFonts w:hint="eastAsia" w:ascii="仿宋_GB2312" w:hAnsi="仿宋" w:eastAsia="仿宋_GB2312" w:cs="仿宋"/>
          <w:color w:val="000000"/>
          <w:sz w:val="32"/>
          <w:szCs w:val="32"/>
        </w:rPr>
        <w:t>元，结转</w:t>
      </w:r>
      <w:r>
        <w:rPr>
          <w:rFonts w:ascii="仿宋_GB2312" w:hAnsi="仿宋" w:eastAsia="仿宋_GB2312" w:cs="仿宋"/>
          <w:color w:val="000000"/>
          <w:sz w:val="32"/>
          <w:szCs w:val="32"/>
          <w:u w:val="single"/>
        </w:rPr>
        <w:t xml:space="preserve"> </w:t>
      </w:r>
      <w:r>
        <w:rPr>
          <w:rFonts w:hint="eastAsia" w:ascii="仿宋_GB2312" w:hAnsi="仿宋" w:eastAsia="仿宋_GB2312" w:cs="仿宋"/>
          <w:color w:val="000000"/>
          <w:sz w:val="32"/>
          <w:szCs w:val="32"/>
          <w:u w:val="single"/>
          <w:lang w:val="en-US" w:eastAsia="zh-CN"/>
        </w:rPr>
        <w:t>0</w:t>
      </w:r>
      <w:r>
        <w:rPr>
          <w:rFonts w:hint="eastAsia" w:ascii="仿宋_GB2312" w:hAnsi="仿宋" w:eastAsia="仿宋_GB2312" w:cs="仿宋"/>
          <w:color w:val="000000"/>
          <w:sz w:val="32"/>
          <w:szCs w:val="32"/>
        </w:rPr>
        <w:t>元。</w:t>
      </w:r>
    </w:p>
    <w:p>
      <w:pPr>
        <w:ind w:firstLine="707" w:firstLineChars="221"/>
        <w:rPr>
          <w:rFonts w:ascii="黑体" w:hAnsi="黑体" w:eastAsia="黑体" w:cs="Times New Roman"/>
          <w:color w:val="000000"/>
          <w:sz w:val="32"/>
          <w:szCs w:val="32"/>
        </w:rPr>
      </w:pPr>
      <w:r>
        <w:rPr>
          <w:rFonts w:hint="eastAsia" w:ascii="黑体" w:hAnsi="黑体" w:eastAsia="黑体" w:cs="黑体"/>
          <w:color w:val="000000"/>
          <w:sz w:val="32"/>
          <w:szCs w:val="32"/>
        </w:rPr>
        <w:t>三、基础数据核对情况</w:t>
      </w:r>
    </w:p>
    <w:p>
      <w:pPr>
        <w:ind w:firstLine="709"/>
        <w:rPr>
          <w:rFonts w:ascii="楷体_GB2312" w:hAnsi="仿宋" w:eastAsia="楷体_GB2312" w:cs="仿宋"/>
          <w:b/>
          <w:color w:val="000000"/>
          <w:sz w:val="32"/>
          <w:szCs w:val="32"/>
        </w:rPr>
      </w:pPr>
      <w:r>
        <w:rPr>
          <w:rFonts w:hint="eastAsia" w:ascii="楷体_GB2312" w:hAnsi="仿宋" w:eastAsia="楷体_GB2312" w:cs="仿宋"/>
          <w:b/>
          <w:color w:val="000000"/>
          <w:sz w:val="32"/>
          <w:szCs w:val="32"/>
        </w:rPr>
        <w:t>（一）财政资金对账情况。（填写资金核对情况）</w:t>
      </w:r>
    </w:p>
    <w:p>
      <w:pPr>
        <w:ind w:firstLine="709"/>
        <w:rPr>
          <w:rFonts w:ascii="仿宋_GB2312" w:hAnsi="仿宋" w:eastAsia="仿宋_GB2312" w:cs="Times New Roman"/>
          <w:b/>
          <w:sz w:val="32"/>
          <w:szCs w:val="32"/>
        </w:rPr>
      </w:pPr>
      <w:r>
        <w:rPr>
          <w:rFonts w:ascii="仿宋_GB2312" w:hAnsi="仿宋" w:eastAsia="仿宋_GB2312" w:cs="仿宋"/>
          <w:b/>
          <w:sz w:val="32"/>
          <w:szCs w:val="32"/>
        </w:rPr>
        <w:t>1</w:t>
      </w:r>
      <w:r>
        <w:rPr>
          <w:rFonts w:hint="eastAsia" w:ascii="仿宋_GB2312" w:hAnsi="仿宋" w:eastAsia="仿宋_GB2312" w:cs="仿宋"/>
          <w:b/>
          <w:sz w:val="32"/>
          <w:szCs w:val="32"/>
        </w:rPr>
        <w:t>．财政拨款核对情况。</w:t>
      </w:r>
    </w:p>
    <w:p>
      <w:pPr>
        <w:ind w:firstLine="709"/>
        <w:rPr>
          <w:rFonts w:ascii="仿宋_GB2312" w:hAnsi="仿宋" w:eastAsia="仿宋_GB2312" w:cs="Times New Roman"/>
          <w:color w:val="000000"/>
          <w:sz w:val="32"/>
          <w:szCs w:val="32"/>
        </w:rPr>
      </w:pPr>
      <w:r>
        <w:rPr>
          <w:rFonts w:hint="eastAsia" w:ascii="仿宋_GB2312" w:hAnsi="仿宋" w:eastAsia="仿宋_GB2312" w:cs="仿宋"/>
          <w:sz w:val="32"/>
          <w:szCs w:val="32"/>
        </w:rPr>
        <w:t>（</w:t>
      </w:r>
      <w:r>
        <w:rPr>
          <w:rFonts w:ascii="仿宋_GB2312" w:hAnsi="仿宋" w:eastAsia="仿宋_GB2312" w:cs="仿宋"/>
          <w:sz w:val="32"/>
          <w:szCs w:val="32"/>
        </w:rPr>
        <w:t>1</w:t>
      </w:r>
      <w:r>
        <w:rPr>
          <w:rFonts w:hint="eastAsia" w:ascii="仿宋_GB2312" w:hAnsi="仿宋" w:eastAsia="仿宋_GB2312" w:cs="仿宋"/>
          <w:sz w:val="32"/>
          <w:szCs w:val="32"/>
        </w:rPr>
        <w:t>）单位本年度实际收到的</w:t>
      </w:r>
      <w:r>
        <w:rPr>
          <w:rFonts w:hint="eastAsia" w:ascii="仿宋_GB2312" w:hAnsi="仿宋" w:eastAsia="仿宋_GB2312" w:cs="仿宋"/>
          <w:bCs/>
          <w:sz w:val="32"/>
          <w:szCs w:val="32"/>
        </w:rPr>
        <w:t>一般</w:t>
      </w:r>
      <w:r>
        <w:rPr>
          <w:rFonts w:hint="eastAsia" w:ascii="仿宋_GB2312" w:hAnsi="仿宋" w:eastAsia="仿宋_GB2312" w:cs="仿宋"/>
          <w:sz w:val="32"/>
          <w:szCs w:val="32"/>
        </w:rPr>
        <w:t>公共预算财政拨款收入</w:t>
      </w:r>
      <w:r>
        <w:rPr>
          <w:rFonts w:ascii="仿宋_GB2312" w:hAnsi="仿宋" w:eastAsia="仿宋_GB2312" w:cs="仿宋"/>
          <w:sz w:val="32"/>
          <w:szCs w:val="32"/>
          <w:u w:val="single"/>
        </w:rPr>
        <w:t xml:space="preserve">  </w:t>
      </w:r>
      <w:r>
        <w:rPr>
          <w:rFonts w:hint="eastAsia" w:ascii="仿宋_GB2312" w:hAnsi="仿宋" w:eastAsia="仿宋_GB2312" w:cs="仿宋"/>
          <w:sz w:val="32"/>
          <w:szCs w:val="32"/>
          <w:u w:val="single"/>
          <w:lang w:val="en-US" w:eastAsia="zh-CN"/>
        </w:rPr>
        <w:t>14378801.65</w:t>
      </w:r>
      <w:r>
        <w:rPr>
          <w:rFonts w:ascii="仿宋_GB2312" w:hAnsi="仿宋" w:eastAsia="仿宋_GB2312" w:cs="仿宋"/>
          <w:sz w:val="32"/>
          <w:szCs w:val="32"/>
          <w:u w:val="single"/>
        </w:rPr>
        <w:t xml:space="preserve"> </w:t>
      </w:r>
      <w:r>
        <w:rPr>
          <w:rFonts w:hint="eastAsia" w:ascii="仿宋_GB2312" w:hAnsi="仿宋" w:eastAsia="仿宋_GB2312" w:cs="仿宋"/>
          <w:sz w:val="32"/>
          <w:szCs w:val="32"/>
        </w:rPr>
        <w:t>元，财政部门拨款对</w:t>
      </w:r>
      <w:r>
        <w:rPr>
          <w:rFonts w:hint="eastAsia" w:ascii="仿宋_GB2312" w:hAnsi="仿宋" w:eastAsia="仿宋_GB2312" w:cs="仿宋"/>
          <w:color w:val="000000"/>
          <w:sz w:val="32"/>
          <w:szCs w:val="32"/>
        </w:rPr>
        <w:t>账单</w:t>
      </w:r>
      <w:r>
        <w:rPr>
          <w:rFonts w:ascii="仿宋_GB2312" w:hAnsi="仿宋" w:eastAsia="仿宋_GB2312" w:cs="仿宋"/>
          <w:color w:val="000000"/>
          <w:sz w:val="32"/>
          <w:szCs w:val="32"/>
          <w:u w:val="single"/>
        </w:rPr>
        <w:t xml:space="preserve">   </w:t>
      </w:r>
      <w:r>
        <w:rPr>
          <w:rFonts w:hint="eastAsia" w:ascii="仿宋_GB2312" w:hAnsi="仿宋" w:eastAsia="仿宋_GB2312" w:cs="仿宋"/>
          <w:color w:val="000000"/>
          <w:sz w:val="32"/>
          <w:szCs w:val="32"/>
          <w:u w:val="single"/>
          <w:lang w:val="en-US" w:eastAsia="zh-CN"/>
        </w:rPr>
        <w:t>14378801.65</w:t>
      </w:r>
      <w:r>
        <w:rPr>
          <w:rFonts w:hint="eastAsia" w:ascii="仿宋_GB2312" w:hAnsi="仿宋" w:eastAsia="仿宋_GB2312" w:cs="仿宋"/>
          <w:color w:val="000000"/>
          <w:sz w:val="32"/>
          <w:szCs w:val="32"/>
        </w:rPr>
        <w:t>元，差额</w:t>
      </w:r>
      <w:r>
        <w:rPr>
          <w:rFonts w:ascii="仿宋_GB2312" w:hAnsi="仿宋" w:eastAsia="仿宋_GB2312" w:cs="仿宋"/>
          <w:color w:val="000000"/>
          <w:sz w:val="32"/>
          <w:szCs w:val="32"/>
          <w:u w:val="single"/>
        </w:rPr>
        <w:t xml:space="preserve">   </w:t>
      </w:r>
      <w:r>
        <w:rPr>
          <w:rFonts w:hint="eastAsia" w:ascii="仿宋_GB2312" w:hAnsi="仿宋" w:eastAsia="仿宋_GB2312" w:cs="仿宋"/>
          <w:color w:val="000000"/>
          <w:sz w:val="32"/>
          <w:szCs w:val="32"/>
          <w:u w:val="single"/>
          <w:lang w:val="en-US" w:eastAsia="zh-CN"/>
        </w:rPr>
        <w:t>0</w:t>
      </w:r>
      <w:r>
        <w:rPr>
          <w:rFonts w:ascii="仿宋_GB2312" w:hAnsi="仿宋" w:eastAsia="仿宋_GB2312" w:cs="仿宋"/>
          <w:color w:val="000000"/>
          <w:sz w:val="32"/>
          <w:szCs w:val="32"/>
          <w:u w:val="single"/>
        </w:rPr>
        <w:t xml:space="preserve"> </w:t>
      </w:r>
      <w:r>
        <w:rPr>
          <w:rFonts w:hint="eastAsia" w:ascii="仿宋_GB2312" w:hAnsi="仿宋" w:eastAsia="仿宋_GB2312" w:cs="仿宋"/>
          <w:color w:val="000000"/>
          <w:sz w:val="32"/>
          <w:szCs w:val="32"/>
        </w:rPr>
        <w:t>元。对差额原因进行说明。</w:t>
      </w:r>
    </w:p>
    <w:p>
      <w:pPr>
        <w:ind w:firstLine="709"/>
        <w:rPr>
          <w:rFonts w:ascii="仿宋_GB2312" w:hAnsi="仿宋" w:eastAsia="仿宋_GB2312" w:cs="Times New Roman"/>
          <w:b/>
          <w:color w:val="000000"/>
          <w:sz w:val="32"/>
          <w:szCs w:val="32"/>
        </w:rPr>
      </w:pPr>
      <w:r>
        <w:rPr>
          <w:rFonts w:ascii="仿宋_GB2312" w:hAnsi="仿宋" w:eastAsia="仿宋_GB2312" w:cs="仿宋"/>
          <w:b/>
          <w:color w:val="000000"/>
          <w:sz w:val="32"/>
          <w:szCs w:val="32"/>
        </w:rPr>
        <w:t>2</w:t>
      </w:r>
      <w:r>
        <w:rPr>
          <w:rFonts w:hint="eastAsia" w:ascii="仿宋_GB2312" w:hAnsi="仿宋" w:eastAsia="仿宋_GB2312" w:cs="仿宋"/>
          <w:b/>
          <w:color w:val="000000"/>
          <w:sz w:val="32"/>
          <w:szCs w:val="32"/>
        </w:rPr>
        <w:t>．财政专户管理资金核对情况。</w:t>
      </w:r>
    </w:p>
    <w:p>
      <w:pPr>
        <w:ind w:firstLine="709"/>
        <w:rPr>
          <w:rFonts w:ascii="仿宋_GB2312" w:hAnsi="仿宋" w:eastAsia="仿宋_GB2312" w:cs="Times New Roman"/>
          <w:color w:val="000000"/>
          <w:sz w:val="32"/>
          <w:szCs w:val="32"/>
        </w:rPr>
      </w:pPr>
      <w:r>
        <w:rPr>
          <w:rFonts w:hint="eastAsia" w:ascii="仿宋_GB2312" w:hAnsi="仿宋" w:eastAsia="仿宋_GB2312" w:cs="仿宋"/>
          <w:color w:val="000000"/>
          <w:sz w:val="32"/>
          <w:szCs w:val="32"/>
        </w:rPr>
        <w:t>（</w:t>
      </w:r>
      <w:r>
        <w:rPr>
          <w:rFonts w:ascii="仿宋_GB2312" w:hAnsi="仿宋" w:eastAsia="仿宋_GB2312" w:cs="仿宋"/>
          <w:color w:val="000000"/>
          <w:sz w:val="32"/>
          <w:szCs w:val="32"/>
        </w:rPr>
        <w:t>1</w:t>
      </w:r>
      <w:r>
        <w:rPr>
          <w:rFonts w:hint="eastAsia" w:ascii="仿宋_GB2312" w:hAnsi="仿宋" w:eastAsia="仿宋_GB2312" w:cs="仿宋"/>
          <w:color w:val="000000"/>
          <w:sz w:val="32"/>
          <w:szCs w:val="32"/>
        </w:rPr>
        <w:t>）单位本年度缴入财政专户</w:t>
      </w:r>
      <w:r>
        <w:rPr>
          <w:rFonts w:ascii="仿宋_GB2312" w:hAnsi="仿宋" w:eastAsia="仿宋_GB2312" w:cs="仿宋"/>
          <w:color w:val="000000"/>
          <w:sz w:val="32"/>
          <w:szCs w:val="32"/>
          <w:u w:val="single"/>
        </w:rPr>
        <w:t xml:space="preserve">  </w:t>
      </w:r>
      <w:r>
        <w:rPr>
          <w:rFonts w:hint="eastAsia" w:ascii="仿宋_GB2312" w:hAnsi="仿宋" w:eastAsia="仿宋_GB2312" w:cs="仿宋"/>
          <w:color w:val="000000"/>
          <w:sz w:val="32"/>
          <w:szCs w:val="32"/>
          <w:u w:val="single"/>
          <w:lang w:val="en-US" w:eastAsia="zh-CN"/>
        </w:rPr>
        <w:t>900716.06</w:t>
      </w:r>
      <w:r>
        <w:rPr>
          <w:rFonts w:ascii="仿宋_GB2312" w:hAnsi="仿宋" w:eastAsia="仿宋_GB2312" w:cs="仿宋"/>
          <w:color w:val="000000"/>
          <w:sz w:val="32"/>
          <w:szCs w:val="32"/>
          <w:u w:val="single"/>
        </w:rPr>
        <w:t xml:space="preserve"> </w:t>
      </w:r>
      <w:r>
        <w:rPr>
          <w:rFonts w:hint="eastAsia" w:ascii="仿宋_GB2312" w:hAnsi="仿宋" w:eastAsia="仿宋_GB2312" w:cs="仿宋"/>
          <w:color w:val="000000"/>
          <w:sz w:val="32"/>
          <w:szCs w:val="32"/>
        </w:rPr>
        <w:t>元，财政部门财政专户缴款对账单</w:t>
      </w:r>
      <w:r>
        <w:rPr>
          <w:rFonts w:ascii="仿宋_GB2312" w:hAnsi="仿宋" w:eastAsia="仿宋_GB2312" w:cs="仿宋"/>
          <w:color w:val="000000"/>
          <w:sz w:val="32"/>
          <w:szCs w:val="32"/>
          <w:u w:val="single"/>
        </w:rPr>
        <w:t xml:space="preserve">  </w:t>
      </w:r>
      <w:r>
        <w:rPr>
          <w:rFonts w:hint="eastAsia" w:ascii="仿宋_GB2312" w:hAnsi="仿宋" w:eastAsia="仿宋_GB2312" w:cs="仿宋"/>
          <w:color w:val="000000"/>
          <w:sz w:val="32"/>
          <w:szCs w:val="32"/>
          <w:u w:val="single"/>
          <w:lang w:val="en-US" w:eastAsia="zh-CN"/>
        </w:rPr>
        <w:t>900716.06</w:t>
      </w:r>
      <w:r>
        <w:rPr>
          <w:rFonts w:ascii="仿宋_GB2312" w:hAnsi="仿宋" w:eastAsia="仿宋_GB2312" w:cs="仿宋"/>
          <w:color w:val="000000"/>
          <w:sz w:val="32"/>
          <w:szCs w:val="32"/>
          <w:u w:val="single"/>
        </w:rPr>
        <w:t xml:space="preserve"> </w:t>
      </w:r>
      <w:r>
        <w:rPr>
          <w:rFonts w:hint="eastAsia" w:ascii="仿宋_GB2312" w:hAnsi="仿宋" w:eastAsia="仿宋_GB2312" w:cs="仿宋"/>
          <w:color w:val="000000"/>
          <w:sz w:val="32"/>
          <w:szCs w:val="32"/>
        </w:rPr>
        <w:t>元，差额</w:t>
      </w:r>
      <w:r>
        <w:rPr>
          <w:rFonts w:ascii="仿宋_GB2312" w:hAnsi="仿宋" w:eastAsia="仿宋_GB2312" w:cs="仿宋"/>
          <w:color w:val="000000"/>
          <w:sz w:val="32"/>
          <w:szCs w:val="32"/>
          <w:u w:val="single"/>
        </w:rPr>
        <w:t xml:space="preserve"> </w:t>
      </w:r>
      <w:r>
        <w:rPr>
          <w:rFonts w:hint="eastAsia" w:ascii="仿宋_GB2312" w:hAnsi="仿宋" w:eastAsia="仿宋_GB2312" w:cs="仿宋"/>
          <w:color w:val="000000"/>
          <w:sz w:val="32"/>
          <w:szCs w:val="32"/>
          <w:u w:val="single"/>
          <w:lang w:val="en-US" w:eastAsia="zh-CN"/>
        </w:rPr>
        <w:t>0</w:t>
      </w:r>
      <w:r>
        <w:rPr>
          <w:rFonts w:ascii="仿宋_GB2312" w:hAnsi="仿宋" w:eastAsia="仿宋_GB2312" w:cs="仿宋"/>
          <w:color w:val="000000"/>
          <w:sz w:val="32"/>
          <w:szCs w:val="32"/>
          <w:u w:val="single"/>
        </w:rPr>
        <w:t xml:space="preserve">  </w:t>
      </w:r>
      <w:r>
        <w:rPr>
          <w:rFonts w:hint="eastAsia" w:ascii="仿宋_GB2312" w:hAnsi="仿宋" w:eastAsia="仿宋_GB2312" w:cs="仿宋"/>
          <w:color w:val="000000"/>
          <w:sz w:val="32"/>
          <w:szCs w:val="32"/>
        </w:rPr>
        <w:t>元。</w:t>
      </w:r>
    </w:p>
    <w:p>
      <w:pPr>
        <w:ind w:firstLine="709"/>
        <w:rPr>
          <w:rFonts w:ascii="仿宋_GB2312" w:hAnsi="仿宋" w:eastAsia="仿宋_GB2312" w:cs="Times New Roman"/>
          <w:color w:val="000000"/>
          <w:sz w:val="32"/>
          <w:szCs w:val="32"/>
        </w:rPr>
      </w:pPr>
      <w:r>
        <w:rPr>
          <w:rFonts w:hint="eastAsia" w:ascii="仿宋_GB2312" w:hAnsi="仿宋" w:eastAsia="仿宋_GB2312" w:cs="仿宋"/>
          <w:color w:val="000000"/>
          <w:sz w:val="32"/>
          <w:szCs w:val="32"/>
        </w:rPr>
        <w:t>（</w:t>
      </w:r>
      <w:r>
        <w:rPr>
          <w:rFonts w:ascii="仿宋_GB2312" w:hAnsi="仿宋" w:eastAsia="仿宋_GB2312" w:cs="仿宋"/>
          <w:color w:val="000000"/>
          <w:sz w:val="32"/>
          <w:szCs w:val="32"/>
        </w:rPr>
        <w:t>2</w:t>
      </w:r>
      <w:r>
        <w:rPr>
          <w:rFonts w:hint="eastAsia" w:ascii="仿宋_GB2312" w:hAnsi="仿宋" w:eastAsia="仿宋_GB2312" w:cs="仿宋"/>
          <w:color w:val="000000"/>
          <w:sz w:val="32"/>
          <w:szCs w:val="32"/>
        </w:rPr>
        <w:t>）单位本年度财政专户</w:t>
      </w:r>
      <w:r>
        <w:rPr>
          <w:rFonts w:hint="eastAsia" w:ascii="仿宋_GB2312" w:hAnsi="仿宋" w:eastAsia="仿宋_GB2312" w:cs="仿宋"/>
          <w:bCs/>
          <w:color w:val="000000"/>
          <w:sz w:val="32"/>
          <w:szCs w:val="32"/>
        </w:rPr>
        <w:t>管理</w:t>
      </w:r>
      <w:r>
        <w:rPr>
          <w:rFonts w:hint="eastAsia" w:ascii="仿宋_GB2312" w:hAnsi="仿宋" w:eastAsia="仿宋_GB2312" w:cs="仿宋"/>
          <w:color w:val="000000"/>
          <w:sz w:val="32"/>
          <w:szCs w:val="32"/>
        </w:rPr>
        <w:t>资金收入</w:t>
      </w:r>
      <w:r>
        <w:rPr>
          <w:rFonts w:ascii="仿宋_GB2312" w:hAnsi="仿宋" w:eastAsia="仿宋_GB2312" w:cs="仿宋"/>
          <w:color w:val="000000"/>
          <w:sz w:val="32"/>
          <w:szCs w:val="32"/>
          <w:u w:val="single"/>
        </w:rPr>
        <w:t xml:space="preserve">  </w:t>
      </w:r>
      <w:r>
        <w:rPr>
          <w:rFonts w:hint="eastAsia" w:ascii="仿宋_GB2312" w:hAnsi="仿宋" w:eastAsia="仿宋_GB2312" w:cs="仿宋"/>
          <w:color w:val="000000"/>
          <w:sz w:val="32"/>
          <w:szCs w:val="32"/>
          <w:u w:val="single"/>
          <w:lang w:val="en-US" w:eastAsia="zh-CN"/>
        </w:rPr>
        <w:t>900716.06</w:t>
      </w:r>
      <w:r>
        <w:rPr>
          <w:rFonts w:ascii="仿宋_GB2312" w:hAnsi="仿宋" w:eastAsia="仿宋_GB2312" w:cs="仿宋"/>
          <w:color w:val="000000"/>
          <w:sz w:val="32"/>
          <w:szCs w:val="32"/>
          <w:u w:val="single"/>
        </w:rPr>
        <w:t xml:space="preserve"> </w:t>
      </w:r>
      <w:r>
        <w:rPr>
          <w:rFonts w:hint="eastAsia" w:ascii="仿宋_GB2312" w:hAnsi="仿宋" w:eastAsia="仿宋_GB2312" w:cs="仿宋"/>
          <w:color w:val="000000"/>
          <w:sz w:val="32"/>
          <w:szCs w:val="32"/>
        </w:rPr>
        <w:t>元，财政部门财政专户拨款对账单</w:t>
      </w:r>
      <w:r>
        <w:rPr>
          <w:rFonts w:ascii="仿宋_GB2312" w:hAnsi="仿宋" w:eastAsia="仿宋_GB2312" w:cs="仿宋"/>
          <w:color w:val="000000"/>
          <w:sz w:val="32"/>
          <w:szCs w:val="32"/>
          <w:u w:val="single"/>
        </w:rPr>
        <w:t xml:space="preserve">  </w:t>
      </w:r>
      <w:r>
        <w:rPr>
          <w:rFonts w:hint="eastAsia" w:ascii="仿宋_GB2312" w:hAnsi="仿宋" w:eastAsia="仿宋_GB2312" w:cs="仿宋"/>
          <w:color w:val="000000"/>
          <w:sz w:val="32"/>
          <w:szCs w:val="32"/>
          <w:u w:val="single"/>
          <w:lang w:val="en-US" w:eastAsia="zh-CN"/>
        </w:rPr>
        <w:t>900716.06</w:t>
      </w:r>
      <w:r>
        <w:rPr>
          <w:rFonts w:ascii="仿宋_GB2312" w:hAnsi="仿宋" w:eastAsia="仿宋_GB2312" w:cs="仿宋"/>
          <w:color w:val="000000"/>
          <w:sz w:val="32"/>
          <w:szCs w:val="32"/>
          <w:u w:val="single"/>
        </w:rPr>
        <w:t xml:space="preserve">  </w:t>
      </w:r>
      <w:r>
        <w:rPr>
          <w:rFonts w:hint="eastAsia" w:ascii="仿宋_GB2312" w:hAnsi="仿宋" w:eastAsia="仿宋_GB2312" w:cs="仿宋"/>
          <w:color w:val="000000"/>
          <w:sz w:val="32"/>
          <w:szCs w:val="32"/>
        </w:rPr>
        <w:t>元，差额</w:t>
      </w:r>
      <w:r>
        <w:rPr>
          <w:rFonts w:hint="eastAsia" w:ascii="仿宋_GB2312" w:hAnsi="仿宋" w:eastAsia="仿宋_GB2312" w:cs="仿宋"/>
          <w:color w:val="000000"/>
          <w:sz w:val="32"/>
          <w:szCs w:val="32"/>
          <w:u w:val="single"/>
          <w:lang w:val="en-US" w:eastAsia="zh-CN"/>
        </w:rPr>
        <w:t>0</w:t>
      </w:r>
      <w:r>
        <w:rPr>
          <w:rFonts w:ascii="仿宋_GB2312" w:hAnsi="仿宋" w:eastAsia="仿宋_GB2312" w:cs="仿宋"/>
          <w:color w:val="000000"/>
          <w:sz w:val="32"/>
          <w:szCs w:val="32"/>
          <w:u w:val="single"/>
        </w:rPr>
        <w:t xml:space="preserve">      </w:t>
      </w:r>
      <w:r>
        <w:rPr>
          <w:rFonts w:hint="eastAsia" w:ascii="仿宋_GB2312" w:hAnsi="仿宋" w:eastAsia="仿宋_GB2312" w:cs="仿宋"/>
          <w:color w:val="000000"/>
          <w:sz w:val="32"/>
          <w:szCs w:val="32"/>
        </w:rPr>
        <w:t>元。对差额原因进行说明。</w:t>
      </w:r>
    </w:p>
    <w:p>
      <w:pPr>
        <w:tabs>
          <w:tab w:val="left" w:pos="5145"/>
        </w:tabs>
        <w:ind w:firstLine="709"/>
        <w:rPr>
          <w:rFonts w:ascii="仿宋_GB2312" w:hAnsi="仿宋" w:eastAsia="仿宋_GB2312" w:cs="Times New Roman"/>
          <w:b/>
          <w:color w:val="000000"/>
          <w:sz w:val="32"/>
          <w:szCs w:val="32"/>
        </w:rPr>
      </w:pPr>
      <w:r>
        <w:rPr>
          <w:rFonts w:ascii="仿宋_GB2312" w:hAnsi="仿宋" w:eastAsia="仿宋_GB2312" w:cs="仿宋"/>
          <w:b/>
          <w:color w:val="000000"/>
          <w:sz w:val="32"/>
          <w:szCs w:val="32"/>
        </w:rPr>
        <w:t>3</w:t>
      </w:r>
      <w:r>
        <w:rPr>
          <w:rFonts w:hint="eastAsia" w:ascii="仿宋_GB2312" w:hAnsi="仿宋" w:eastAsia="仿宋_GB2312" w:cs="仿宋"/>
          <w:b/>
          <w:color w:val="000000"/>
          <w:sz w:val="32"/>
          <w:szCs w:val="32"/>
        </w:rPr>
        <w:t>．其他需要说明的情况。</w:t>
      </w:r>
      <w:r>
        <w:rPr>
          <w:rFonts w:ascii="仿宋_GB2312" w:hAnsi="仿宋" w:eastAsia="仿宋_GB2312" w:cs="仿宋"/>
          <w:b/>
          <w:color w:val="000000"/>
          <w:sz w:val="32"/>
          <w:szCs w:val="32"/>
        </w:rPr>
        <w:tab/>
      </w:r>
    </w:p>
    <w:p>
      <w:pPr>
        <w:ind w:firstLine="709"/>
        <w:rPr>
          <w:rFonts w:hint="eastAsia" w:ascii="仿宋_GB2312" w:hAnsi="仿宋" w:eastAsia="仿宋_GB2312" w:cs="仿宋"/>
          <w:color w:val="000000"/>
          <w:sz w:val="32"/>
          <w:szCs w:val="32"/>
          <w:lang w:val="en-US" w:eastAsia="zh-CN"/>
        </w:rPr>
      </w:pPr>
      <w:r>
        <w:rPr>
          <w:rFonts w:hint="eastAsia" w:ascii="楷体_GB2312" w:hAnsi="仿宋" w:eastAsia="楷体_GB2312" w:cs="仿宋"/>
          <w:b/>
          <w:color w:val="000000"/>
          <w:sz w:val="32"/>
          <w:szCs w:val="32"/>
        </w:rPr>
        <w:t>（二）与上年指标核对情况。</w:t>
      </w:r>
      <w:r>
        <w:rPr>
          <w:rFonts w:ascii="仿宋_GB2312" w:hAnsi="仿宋" w:eastAsia="仿宋_GB2312" w:cs="仿宋"/>
          <w:color w:val="000000"/>
          <w:sz w:val="32"/>
          <w:szCs w:val="32"/>
        </w:rPr>
        <w:t>1</w:t>
      </w:r>
      <w:r>
        <w:rPr>
          <w:rFonts w:hint="eastAsia" w:ascii="仿宋_GB2312" w:hAnsi="仿宋" w:eastAsia="仿宋_GB2312" w:cs="仿宋"/>
          <w:color w:val="000000"/>
          <w:sz w:val="32"/>
          <w:szCs w:val="32"/>
        </w:rPr>
        <w:t>．全口径、</w:t>
      </w:r>
      <w:r>
        <w:rPr>
          <w:rFonts w:hint="eastAsia" w:ascii="仿宋_GB2312" w:hAnsi="仿宋" w:eastAsia="仿宋_GB2312" w:cs="仿宋"/>
          <w:bCs/>
          <w:color w:val="000000"/>
          <w:sz w:val="32"/>
          <w:szCs w:val="32"/>
        </w:rPr>
        <w:t>一般</w:t>
      </w:r>
      <w:r>
        <w:rPr>
          <w:rFonts w:hint="eastAsia" w:ascii="仿宋_GB2312" w:hAnsi="仿宋" w:eastAsia="仿宋_GB2312" w:cs="仿宋"/>
          <w:color w:val="000000"/>
          <w:sz w:val="32"/>
          <w:szCs w:val="32"/>
        </w:rPr>
        <w:t>公共预算财政拨款、政府性基金预算财政拨款和财政专户管理资金的结转和结余资金本年年初数与上年年末数不一致的情况说明</w:t>
      </w:r>
      <w:r>
        <w:rPr>
          <w:rFonts w:hint="eastAsia" w:ascii="仿宋_GB2312" w:hAnsi="仿宋" w:eastAsia="仿宋_GB2312" w:cs="仿宋"/>
          <w:color w:val="000000"/>
          <w:sz w:val="32"/>
          <w:szCs w:val="32"/>
          <w:lang w:eastAsia="zh-CN"/>
        </w:rPr>
        <w:t>：</w:t>
      </w:r>
      <w:r>
        <w:rPr>
          <w:rFonts w:hint="eastAsia" w:ascii="仿宋_GB2312" w:hAnsi="仿宋" w:eastAsia="仿宋_GB2312" w:cs="仿宋"/>
          <w:color w:val="000000"/>
          <w:sz w:val="32"/>
          <w:szCs w:val="32"/>
          <w:lang w:val="en-US" w:eastAsia="zh-CN"/>
        </w:rPr>
        <w:t>报表中已说明数据变动情况。</w:t>
      </w:r>
    </w:p>
    <w:p>
      <w:pPr>
        <w:ind w:firstLine="709"/>
        <w:rPr>
          <w:rFonts w:hint="eastAsia" w:ascii="仿宋_GB2312" w:hAnsi="仿宋" w:eastAsia="仿宋_GB2312" w:cs="仿宋"/>
          <w:color w:val="000000"/>
          <w:sz w:val="32"/>
          <w:szCs w:val="32"/>
          <w:lang w:val="en-US" w:eastAsia="zh-CN"/>
        </w:rPr>
      </w:pPr>
      <w:r>
        <w:rPr>
          <w:rFonts w:ascii="仿宋_GB2312" w:hAnsi="仿宋" w:eastAsia="仿宋_GB2312" w:cs="仿宋"/>
          <w:color w:val="000000"/>
          <w:sz w:val="32"/>
          <w:szCs w:val="32"/>
        </w:rPr>
        <w:t>2.</w:t>
      </w:r>
      <w:r>
        <w:rPr>
          <w:rFonts w:hint="eastAsia" w:ascii="仿宋_GB2312" w:hAnsi="仿宋" w:eastAsia="仿宋_GB2312" w:cs="Times New Roman"/>
          <w:color w:val="000000"/>
          <w:sz w:val="32"/>
          <w:szCs w:val="32"/>
        </w:rPr>
        <w:t>“</w:t>
      </w:r>
      <w:r>
        <w:rPr>
          <w:rFonts w:hint="eastAsia" w:ascii="仿宋_GB2312" w:hAnsi="仿宋" w:eastAsia="仿宋_GB2312" w:cs="仿宋"/>
          <w:color w:val="000000"/>
          <w:sz w:val="32"/>
          <w:szCs w:val="32"/>
        </w:rPr>
        <w:t>资产负债简表</w:t>
      </w:r>
      <w:r>
        <w:rPr>
          <w:rFonts w:hint="eastAsia" w:ascii="仿宋_GB2312" w:hAnsi="仿宋" w:eastAsia="仿宋_GB2312" w:cs="Times New Roman"/>
          <w:color w:val="000000"/>
          <w:sz w:val="32"/>
          <w:szCs w:val="32"/>
        </w:rPr>
        <w:t>”</w:t>
      </w:r>
      <w:r>
        <w:rPr>
          <w:rFonts w:hint="eastAsia" w:ascii="仿宋_GB2312" w:hAnsi="仿宋" w:eastAsia="仿宋_GB2312" w:cs="仿宋"/>
          <w:color w:val="000000"/>
          <w:sz w:val="32"/>
          <w:szCs w:val="32"/>
        </w:rPr>
        <w:t>指标本年年初数与上年年末数不一致的情况说明包括</w:t>
      </w:r>
      <w:r>
        <w:rPr>
          <w:rFonts w:hint="eastAsia" w:ascii="仿宋_GB2312" w:hAnsi="仿宋" w:eastAsia="仿宋_GB2312" w:cs="仿宋"/>
          <w:bCs/>
          <w:color w:val="000000"/>
          <w:sz w:val="32"/>
          <w:szCs w:val="32"/>
        </w:rPr>
        <w:t>财政收回、审计调整、归集调入或上缴、单位内部调剂等情况</w:t>
      </w:r>
      <w:r>
        <w:rPr>
          <w:rFonts w:hint="eastAsia" w:ascii="仿宋_GB2312" w:hAnsi="仿宋" w:eastAsia="仿宋_GB2312" w:cs="仿宋"/>
          <w:color w:val="000000"/>
          <w:sz w:val="32"/>
          <w:szCs w:val="32"/>
          <w:lang w:eastAsia="zh-CN"/>
        </w:rPr>
        <w:t>：</w:t>
      </w:r>
      <w:r>
        <w:rPr>
          <w:rFonts w:hint="eastAsia" w:ascii="仿宋_GB2312" w:hAnsi="仿宋" w:eastAsia="仿宋_GB2312" w:cs="仿宋"/>
          <w:color w:val="000000"/>
          <w:sz w:val="32"/>
          <w:szCs w:val="32"/>
          <w:lang w:val="en-US" w:eastAsia="zh-CN"/>
        </w:rPr>
        <w:t>报表中已说明数据变动情况。</w:t>
      </w:r>
    </w:p>
    <w:p>
      <w:pPr>
        <w:ind w:firstLine="709"/>
        <w:rPr>
          <w:rFonts w:hint="eastAsia" w:ascii="仿宋_GB2312" w:hAnsi="仿宋" w:eastAsia="仿宋_GB2312" w:cs="仿宋"/>
          <w:color w:val="000000"/>
          <w:sz w:val="32"/>
          <w:szCs w:val="32"/>
          <w:lang w:val="en-US" w:eastAsia="zh-CN"/>
        </w:rPr>
      </w:pPr>
      <w:r>
        <w:rPr>
          <w:rFonts w:ascii="仿宋_GB2312" w:hAnsi="仿宋" w:eastAsia="仿宋_GB2312" w:cs="Times New Roman"/>
          <w:color w:val="000000"/>
          <w:sz w:val="32"/>
          <w:szCs w:val="32"/>
        </w:rPr>
        <w:t>3</w:t>
      </w:r>
      <w:r>
        <w:rPr>
          <w:rFonts w:hint="eastAsia" w:ascii="仿宋_GB2312" w:hAnsi="仿宋" w:eastAsia="仿宋_GB2312" w:cs="Times New Roman"/>
          <w:color w:val="000000"/>
          <w:sz w:val="32"/>
          <w:szCs w:val="32"/>
        </w:rPr>
        <w:t>．“资产情况表”指标本年年初数与上年年末数不一致的情况说明</w:t>
      </w:r>
      <w:r>
        <w:rPr>
          <w:rFonts w:hint="eastAsia" w:ascii="仿宋_GB2312" w:hAnsi="仿宋" w:eastAsia="仿宋_GB2312" w:cs="仿宋"/>
          <w:color w:val="000000"/>
          <w:sz w:val="32"/>
          <w:szCs w:val="32"/>
          <w:lang w:eastAsia="zh-CN"/>
        </w:rPr>
        <w:t>：</w:t>
      </w:r>
      <w:r>
        <w:rPr>
          <w:rFonts w:hint="eastAsia" w:ascii="仿宋_GB2312" w:hAnsi="仿宋" w:eastAsia="仿宋_GB2312" w:cs="仿宋"/>
          <w:color w:val="000000"/>
          <w:sz w:val="32"/>
          <w:szCs w:val="32"/>
          <w:lang w:val="en-US" w:eastAsia="zh-CN"/>
        </w:rPr>
        <w:t>报表中已说明数据变动情况。</w:t>
      </w:r>
    </w:p>
    <w:p>
      <w:pPr>
        <w:ind w:firstLine="709"/>
        <w:rPr>
          <w:rFonts w:ascii="黑体" w:hAnsi="黑体" w:eastAsia="黑体" w:cs="Times New Roman"/>
          <w:color w:val="000000"/>
          <w:sz w:val="32"/>
          <w:szCs w:val="32"/>
        </w:rPr>
      </w:pPr>
      <w:r>
        <w:rPr>
          <w:rFonts w:ascii="仿宋_GB2312" w:eastAsia="仿宋_GB2312" w:cs="Times New Roman"/>
          <w:color w:val="000000"/>
          <w:sz w:val="32"/>
          <w:szCs w:val="32"/>
        </w:rPr>
        <w:t> </w:t>
      </w:r>
      <w:r>
        <w:rPr>
          <w:rFonts w:hint="eastAsia" w:ascii="黑体" w:hAnsi="黑体" w:eastAsia="黑体" w:cs="黑体"/>
          <w:color w:val="000000"/>
          <w:sz w:val="32"/>
          <w:szCs w:val="32"/>
          <w:lang w:val="en-US" w:eastAsia="zh-CN"/>
        </w:rPr>
        <w:t>四</w:t>
      </w:r>
      <w:r>
        <w:rPr>
          <w:rFonts w:hint="eastAsia" w:ascii="黑体" w:hAnsi="黑体" w:eastAsia="黑体" w:cs="黑体"/>
          <w:color w:val="000000"/>
          <w:sz w:val="32"/>
          <w:szCs w:val="32"/>
        </w:rPr>
        <w:t>、决算数据其他需要说明的情况</w:t>
      </w:r>
    </w:p>
    <w:p>
      <w:pPr>
        <w:ind w:firstLine="709"/>
        <w:rPr>
          <w:rFonts w:hint="eastAsia" w:ascii="仿宋_GB2312" w:hAnsi="仿宋" w:eastAsia="仿宋_GB2312" w:cs="仿宋"/>
          <w:color w:val="000000"/>
          <w:sz w:val="32"/>
          <w:szCs w:val="32"/>
          <w:lang w:val="en-US" w:eastAsia="zh-CN"/>
        </w:rPr>
      </w:pPr>
      <w:r>
        <w:rPr>
          <w:rFonts w:hint="eastAsia" w:ascii="仿宋_GB2312" w:hAnsi="仿宋" w:eastAsia="仿宋_GB2312" w:cs="仿宋"/>
          <w:color w:val="000000"/>
          <w:sz w:val="32"/>
          <w:szCs w:val="32"/>
          <w:lang w:val="en-US" w:eastAsia="zh-CN"/>
        </w:rPr>
        <w:t>1</w:t>
      </w:r>
      <w:r>
        <w:rPr>
          <w:rFonts w:ascii="仿宋_GB2312" w:hAnsi="仿宋" w:eastAsia="仿宋_GB2312" w:cs="仿宋"/>
          <w:color w:val="000000"/>
          <w:sz w:val="32"/>
          <w:szCs w:val="32"/>
        </w:rPr>
        <w:t>.</w:t>
      </w:r>
      <w:r>
        <w:rPr>
          <w:rFonts w:hint="eastAsia" w:ascii="仿宋_GB2312" w:hAnsi="仿宋" w:eastAsia="仿宋_GB2312" w:cs="仿宋"/>
          <w:color w:val="000000"/>
          <w:sz w:val="32"/>
          <w:szCs w:val="32"/>
        </w:rPr>
        <w:t>“三公”经费总额及分项金额与年初预算数、上年决算数对比变动的原因说明，以及相关的公务用车购置及保有量、因公出国（境）团组数及人数和公务接待批次及人数等情况</w:t>
      </w:r>
      <w:r>
        <w:rPr>
          <w:rFonts w:hint="eastAsia" w:ascii="仿宋_GB2312" w:hAnsi="仿宋" w:eastAsia="仿宋_GB2312" w:cs="仿宋"/>
          <w:color w:val="000000"/>
          <w:sz w:val="32"/>
          <w:szCs w:val="32"/>
          <w:lang w:eastAsia="zh-CN"/>
        </w:rPr>
        <w:t>：</w:t>
      </w:r>
      <w:r>
        <w:rPr>
          <w:rFonts w:hint="eastAsia" w:ascii="仿宋_GB2312" w:hAnsi="仿宋" w:eastAsia="仿宋_GB2312" w:cs="仿宋"/>
          <w:color w:val="000000"/>
          <w:sz w:val="32"/>
          <w:szCs w:val="32"/>
          <w:lang w:val="en-US" w:eastAsia="zh-CN"/>
        </w:rPr>
        <w:t>报表中已说明数据变动情况。</w:t>
      </w:r>
    </w:p>
    <w:p>
      <w:pPr>
        <w:ind w:firstLine="640" w:firstLineChars="200"/>
        <w:rPr>
          <w:rFonts w:hint="eastAsia" w:ascii="仿宋_GB2312" w:hAnsi="仿宋" w:eastAsia="仿宋_GB2312" w:cs="仿宋"/>
          <w:color w:val="000000"/>
          <w:sz w:val="32"/>
          <w:szCs w:val="32"/>
          <w:lang w:val="en-US" w:eastAsia="zh-CN"/>
        </w:rPr>
      </w:pPr>
      <w:r>
        <w:rPr>
          <w:rFonts w:hint="eastAsia" w:ascii="仿宋_GB2312" w:hAnsi="仿宋" w:eastAsia="仿宋_GB2312" w:cs="仿宋"/>
          <w:bCs/>
          <w:color w:val="000000"/>
          <w:sz w:val="32"/>
          <w:szCs w:val="32"/>
          <w:lang w:val="en-US" w:eastAsia="zh-CN"/>
        </w:rPr>
        <w:t>2</w:t>
      </w:r>
      <w:r>
        <w:rPr>
          <w:rFonts w:ascii="仿宋_GB2312" w:hAnsi="仿宋" w:eastAsia="仿宋_GB2312" w:cs="仿宋"/>
          <w:bCs/>
          <w:color w:val="000000"/>
          <w:sz w:val="32"/>
          <w:szCs w:val="32"/>
        </w:rPr>
        <w:t>.</w:t>
      </w:r>
      <w:r>
        <w:rPr>
          <w:rFonts w:hint="eastAsia" w:ascii="仿宋_GB2312" w:hAnsi="仿宋" w:eastAsia="仿宋_GB2312" w:cs="仿宋"/>
          <w:bCs/>
          <w:color w:val="000000"/>
          <w:sz w:val="32"/>
          <w:szCs w:val="32"/>
        </w:rPr>
        <w:t>行政单位、参照公务员法管理的事业单位机关运行经费支出情况，以及与上年数对比变动原因说明</w:t>
      </w:r>
      <w:r>
        <w:rPr>
          <w:rFonts w:hint="eastAsia" w:ascii="仿宋_GB2312" w:hAnsi="仿宋" w:eastAsia="仿宋_GB2312" w:cs="仿宋"/>
          <w:color w:val="000000"/>
          <w:sz w:val="32"/>
          <w:szCs w:val="32"/>
          <w:lang w:eastAsia="zh-CN"/>
        </w:rPr>
        <w:t>：</w:t>
      </w:r>
      <w:r>
        <w:rPr>
          <w:rFonts w:hint="eastAsia" w:ascii="仿宋_GB2312" w:hAnsi="仿宋" w:eastAsia="仿宋_GB2312" w:cs="仿宋"/>
          <w:color w:val="000000"/>
          <w:sz w:val="32"/>
          <w:szCs w:val="32"/>
          <w:lang w:val="en-US" w:eastAsia="zh-CN"/>
        </w:rPr>
        <w:t>报表中已说明数据变动情况。</w:t>
      </w:r>
    </w:p>
    <w:p>
      <w:pPr>
        <w:ind w:firstLine="640" w:firstLineChars="200"/>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lang w:val="en-US" w:eastAsia="zh-CN"/>
        </w:rPr>
        <w:t>3</w:t>
      </w:r>
      <w:r>
        <w:rPr>
          <w:rFonts w:ascii="仿宋_GB2312" w:hAnsi="仿宋" w:eastAsia="仿宋_GB2312" w:cs="仿宋"/>
          <w:bCs/>
          <w:color w:val="000000"/>
          <w:sz w:val="32"/>
          <w:szCs w:val="32"/>
        </w:rPr>
        <w:t>.</w:t>
      </w:r>
      <w:r>
        <w:rPr>
          <w:rFonts w:hint="eastAsia" w:ascii="仿宋_GB2312" w:hAnsi="仿宋" w:eastAsia="仿宋_GB2312" w:cs="仿宋"/>
          <w:bCs/>
          <w:color w:val="000000"/>
          <w:sz w:val="32"/>
          <w:szCs w:val="32"/>
        </w:rPr>
        <w:t>“收入支出决算总表”中如调整预算数大于年初预算数，</w:t>
      </w:r>
      <w:r>
        <w:rPr>
          <w:rFonts w:hint="eastAsia" w:ascii="仿宋_GB2312" w:hAnsi="仿宋" w:eastAsia="仿宋_GB2312" w:cs="仿宋"/>
          <w:color w:val="000000"/>
          <w:sz w:val="32"/>
          <w:szCs w:val="32"/>
        </w:rPr>
        <w:t>说明单位财政拨款预算和非财政拨款预算调整情况以及经审批或备案的文件依据。</w:t>
      </w:r>
    </w:p>
    <w:p>
      <w:pPr>
        <w:ind w:firstLine="3840" w:firstLineChars="1200"/>
        <w:rPr>
          <w:rFonts w:hint="eastAsia" w:ascii="仿宋_GB2312" w:hAnsi="仿宋" w:eastAsia="仿宋_GB2312" w:cs="仿宋"/>
          <w:color w:val="000000"/>
          <w:sz w:val="32"/>
          <w:szCs w:val="32"/>
          <w:lang w:val="en-US" w:eastAsia="zh-CN"/>
        </w:rPr>
      </w:pPr>
      <w:r>
        <w:rPr>
          <w:rFonts w:hint="eastAsia" w:ascii="仿宋_GB2312" w:hAnsi="仿宋" w:eastAsia="仿宋_GB2312" w:cs="仿宋"/>
          <w:color w:val="000000"/>
          <w:sz w:val="32"/>
          <w:szCs w:val="32"/>
        </w:rPr>
        <w:t>单位全称（签章）</w:t>
      </w:r>
      <w:r>
        <w:rPr>
          <w:rFonts w:hint="eastAsia" w:ascii="仿宋_GB2312" w:hAnsi="仿宋" w:eastAsia="仿宋_GB2312" w:cs="仿宋"/>
          <w:color w:val="000000"/>
          <w:sz w:val="32"/>
          <w:szCs w:val="32"/>
          <w:lang w:val="en-US" w:eastAsia="zh-CN"/>
        </w:rPr>
        <w:t>临汾日报社</w:t>
      </w:r>
    </w:p>
    <w:p>
      <w:pPr>
        <w:ind w:firstLine="709"/>
        <w:rPr>
          <w:rFonts w:ascii="仿宋_GB2312" w:hAnsi="仿宋" w:eastAsia="仿宋_GB2312" w:cs="仿宋"/>
          <w:color w:val="000000"/>
          <w:sz w:val="32"/>
          <w:szCs w:val="32"/>
        </w:rPr>
      </w:pPr>
      <w:r>
        <w:rPr>
          <w:rFonts w:ascii="仿宋_GB2312" w:hAnsi="仿宋" w:eastAsia="仿宋_GB2312" w:cs="仿宋"/>
          <w:color w:val="000000"/>
          <w:sz w:val="32"/>
          <w:szCs w:val="32"/>
        </w:rPr>
        <w:t xml:space="preserve">           </w:t>
      </w:r>
      <w:r>
        <w:rPr>
          <w:rFonts w:hint="eastAsia" w:ascii="仿宋_GB2312" w:hAnsi="仿宋" w:eastAsia="仿宋_GB2312" w:cs="仿宋"/>
          <w:color w:val="000000"/>
          <w:sz w:val="32"/>
          <w:szCs w:val="32"/>
          <w:lang w:val="en-US" w:eastAsia="zh-CN"/>
        </w:rPr>
        <w:t xml:space="preserve">          </w:t>
      </w:r>
      <w:r>
        <w:rPr>
          <w:rFonts w:ascii="仿宋_GB2312" w:hAnsi="仿宋" w:eastAsia="仿宋_GB2312" w:cs="仿宋"/>
          <w:color w:val="000000"/>
          <w:sz w:val="32"/>
          <w:szCs w:val="32"/>
        </w:rPr>
        <w:t xml:space="preserve"> 201</w:t>
      </w:r>
      <w:r>
        <w:rPr>
          <w:rFonts w:hint="eastAsia" w:ascii="仿宋_GB2312" w:hAnsi="仿宋" w:eastAsia="仿宋_GB2312" w:cs="仿宋"/>
          <w:color w:val="000000"/>
          <w:sz w:val="32"/>
          <w:szCs w:val="32"/>
          <w:lang w:val="en-US" w:eastAsia="zh-CN"/>
        </w:rPr>
        <w:t>8</w:t>
      </w:r>
      <w:r>
        <w:rPr>
          <w:rFonts w:hint="eastAsia" w:ascii="仿宋_GB2312" w:hAnsi="仿宋" w:eastAsia="仿宋_GB2312" w:cs="仿宋"/>
          <w:color w:val="000000"/>
          <w:sz w:val="32"/>
          <w:szCs w:val="32"/>
        </w:rPr>
        <w:t>年</w:t>
      </w:r>
      <w:r>
        <w:rPr>
          <w:rFonts w:hint="eastAsia" w:ascii="仿宋_GB2312" w:hAnsi="仿宋" w:eastAsia="仿宋_GB2312" w:cs="仿宋"/>
          <w:color w:val="000000"/>
          <w:sz w:val="32"/>
          <w:szCs w:val="32"/>
          <w:lang w:val="en-US" w:eastAsia="zh-CN"/>
        </w:rPr>
        <w:t>01</w:t>
      </w:r>
      <w:r>
        <w:rPr>
          <w:rFonts w:hint="eastAsia" w:ascii="仿宋_GB2312" w:hAnsi="仿宋" w:eastAsia="仿宋_GB2312" w:cs="仿宋"/>
          <w:color w:val="000000"/>
          <w:sz w:val="32"/>
          <w:szCs w:val="32"/>
        </w:rPr>
        <w:t>月</w:t>
      </w:r>
      <w:r>
        <w:rPr>
          <w:rFonts w:hint="eastAsia" w:ascii="仿宋_GB2312" w:hAnsi="仿宋" w:eastAsia="仿宋_GB2312" w:cs="仿宋"/>
          <w:color w:val="000000"/>
          <w:sz w:val="32"/>
          <w:szCs w:val="32"/>
          <w:lang w:val="en-US" w:eastAsia="zh-CN"/>
        </w:rPr>
        <w:t>08</w:t>
      </w:r>
      <w:r>
        <w:rPr>
          <w:rFonts w:hint="eastAsia" w:ascii="仿宋_GB2312" w:hAnsi="仿宋" w:eastAsia="仿宋_GB2312" w:cs="仿宋"/>
          <w:color w:val="000000"/>
          <w:sz w:val="32"/>
          <w:szCs w:val="32"/>
        </w:rPr>
        <w:t>日</w:t>
      </w:r>
      <w:bookmarkStart w:id="1" w:name="_GoBack"/>
      <w:bookmarkEnd w:id="1"/>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大标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Pr>
        <w:rFonts w:ascii="Arial" w:hAnsi="Arial" w:cs="Arial"/>
        <w:sz w:val="24"/>
        <w:szCs w:val="24"/>
        <w:lang w:val="zh-CN"/>
      </w:rPr>
      <w:t>2</w:t>
    </w:r>
    <w:r>
      <w:rPr>
        <w:rFonts w:ascii="Arial" w:hAnsi="Arial" w:cs="Arial"/>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7C3"/>
    <w:rsid w:val="000329B8"/>
    <w:rsid w:val="00034869"/>
    <w:rsid w:val="000A1A07"/>
    <w:rsid w:val="000D4B74"/>
    <w:rsid w:val="000F6CA1"/>
    <w:rsid w:val="00135D10"/>
    <w:rsid w:val="00165530"/>
    <w:rsid w:val="00173780"/>
    <w:rsid w:val="001B25BC"/>
    <w:rsid w:val="001F29F8"/>
    <w:rsid w:val="0022219C"/>
    <w:rsid w:val="00223224"/>
    <w:rsid w:val="002360C6"/>
    <w:rsid w:val="0028547F"/>
    <w:rsid w:val="002D4966"/>
    <w:rsid w:val="002D677B"/>
    <w:rsid w:val="002E61A9"/>
    <w:rsid w:val="00312FE5"/>
    <w:rsid w:val="003424A0"/>
    <w:rsid w:val="003629C8"/>
    <w:rsid w:val="003658AA"/>
    <w:rsid w:val="003877C3"/>
    <w:rsid w:val="003B5A27"/>
    <w:rsid w:val="003D404C"/>
    <w:rsid w:val="003D66F9"/>
    <w:rsid w:val="003D793B"/>
    <w:rsid w:val="003F1E76"/>
    <w:rsid w:val="003F558A"/>
    <w:rsid w:val="004103D4"/>
    <w:rsid w:val="00410B61"/>
    <w:rsid w:val="0041524C"/>
    <w:rsid w:val="0043500E"/>
    <w:rsid w:val="004A244B"/>
    <w:rsid w:val="004F300F"/>
    <w:rsid w:val="00504FC2"/>
    <w:rsid w:val="00520C7D"/>
    <w:rsid w:val="00522486"/>
    <w:rsid w:val="0052530E"/>
    <w:rsid w:val="00576055"/>
    <w:rsid w:val="00582AE4"/>
    <w:rsid w:val="005A3053"/>
    <w:rsid w:val="005C4121"/>
    <w:rsid w:val="005D42CB"/>
    <w:rsid w:val="006210EA"/>
    <w:rsid w:val="006231DE"/>
    <w:rsid w:val="00631C21"/>
    <w:rsid w:val="00660EAC"/>
    <w:rsid w:val="006B17A2"/>
    <w:rsid w:val="006F1E09"/>
    <w:rsid w:val="006F54AB"/>
    <w:rsid w:val="00726CF9"/>
    <w:rsid w:val="0075582A"/>
    <w:rsid w:val="007558D3"/>
    <w:rsid w:val="007C569B"/>
    <w:rsid w:val="007C7022"/>
    <w:rsid w:val="00810E8B"/>
    <w:rsid w:val="00813885"/>
    <w:rsid w:val="008154AF"/>
    <w:rsid w:val="00837F4F"/>
    <w:rsid w:val="00850DEE"/>
    <w:rsid w:val="00850ED1"/>
    <w:rsid w:val="008A706F"/>
    <w:rsid w:val="008B4CF8"/>
    <w:rsid w:val="008E5B2B"/>
    <w:rsid w:val="00917899"/>
    <w:rsid w:val="00980DB1"/>
    <w:rsid w:val="009835E6"/>
    <w:rsid w:val="00993DD6"/>
    <w:rsid w:val="009E77A1"/>
    <w:rsid w:val="00A14336"/>
    <w:rsid w:val="00A31DF9"/>
    <w:rsid w:val="00A50C77"/>
    <w:rsid w:val="00A523CD"/>
    <w:rsid w:val="00A94EDF"/>
    <w:rsid w:val="00A971B5"/>
    <w:rsid w:val="00B11D1F"/>
    <w:rsid w:val="00B11F9E"/>
    <w:rsid w:val="00B12CC3"/>
    <w:rsid w:val="00B31A8E"/>
    <w:rsid w:val="00B64833"/>
    <w:rsid w:val="00B70F33"/>
    <w:rsid w:val="00B71881"/>
    <w:rsid w:val="00B7526F"/>
    <w:rsid w:val="00B7756E"/>
    <w:rsid w:val="00B77CFC"/>
    <w:rsid w:val="00BB0B4D"/>
    <w:rsid w:val="00BB43D7"/>
    <w:rsid w:val="00BD6CD3"/>
    <w:rsid w:val="00BF713C"/>
    <w:rsid w:val="00C173B9"/>
    <w:rsid w:val="00C9722D"/>
    <w:rsid w:val="00CF3D2A"/>
    <w:rsid w:val="00D01398"/>
    <w:rsid w:val="00D6432C"/>
    <w:rsid w:val="00D8013D"/>
    <w:rsid w:val="00DC2856"/>
    <w:rsid w:val="00DC70BE"/>
    <w:rsid w:val="00E1090A"/>
    <w:rsid w:val="00E1310C"/>
    <w:rsid w:val="00E42284"/>
    <w:rsid w:val="00EE0CEF"/>
    <w:rsid w:val="00EF271D"/>
    <w:rsid w:val="00F53AE8"/>
    <w:rsid w:val="00F9636B"/>
    <w:rsid w:val="00FA0B5C"/>
    <w:rsid w:val="00FB3D7E"/>
    <w:rsid w:val="152F2BEF"/>
    <w:rsid w:val="268B3C8A"/>
    <w:rsid w:val="26F84308"/>
    <w:rsid w:val="41E57100"/>
    <w:rsid w:val="42C97122"/>
    <w:rsid w:val="4A1C3779"/>
    <w:rsid w:val="4FDA231E"/>
    <w:rsid w:val="6A8F75C6"/>
    <w:rsid w:val="74181507"/>
    <w:rsid w:val="7490673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4"/>
    <w:uiPriority w:val="99"/>
    <w:rPr>
      <w:rFonts w:cs="Times New Roman"/>
      <w:kern w:val="0"/>
      <w:sz w:val="18"/>
      <w:szCs w:val="20"/>
    </w:rPr>
  </w:style>
  <w:style w:type="paragraph" w:styleId="3">
    <w:name w:val="footer"/>
    <w:basedOn w:val="1"/>
    <w:link w:val="9"/>
    <w:uiPriority w:val="99"/>
    <w:pPr>
      <w:tabs>
        <w:tab w:val="center" w:pos="4153"/>
        <w:tab w:val="right" w:pos="8306"/>
      </w:tabs>
      <w:snapToGrid w:val="0"/>
      <w:jc w:val="left"/>
    </w:pPr>
    <w:rPr>
      <w:rFonts w:ascii="Times New Roman" w:hAnsi="Times New Roman" w:cs="Times New Roman"/>
      <w:kern w:val="0"/>
      <w:sz w:val="18"/>
      <w:szCs w:val="20"/>
    </w:rPr>
  </w:style>
  <w:style w:type="paragraph" w:styleId="4">
    <w:name w:val="header"/>
    <w:basedOn w:val="1"/>
    <w:link w:val="11"/>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20"/>
    </w:rPr>
  </w:style>
  <w:style w:type="character" w:styleId="6">
    <w:name w:val="FollowedHyperlink"/>
    <w:basedOn w:val="5"/>
    <w:semiHidden/>
    <w:qFormat/>
    <w:uiPriority w:val="99"/>
    <w:rPr>
      <w:rFonts w:cs="Times New Roman"/>
      <w:color w:val="800080"/>
      <w:u w:val="single"/>
    </w:rPr>
  </w:style>
  <w:style w:type="character" w:styleId="7">
    <w:name w:val="Hyperlink"/>
    <w:basedOn w:val="5"/>
    <w:semiHidden/>
    <w:qFormat/>
    <w:uiPriority w:val="99"/>
    <w:rPr>
      <w:rFonts w:cs="Times New Roman"/>
      <w:color w:val="0000FF"/>
      <w:u w:val="single"/>
    </w:rPr>
  </w:style>
  <w:style w:type="character" w:customStyle="1" w:styleId="9">
    <w:name w:val="Footer Char"/>
    <w:basedOn w:val="5"/>
    <w:link w:val="3"/>
    <w:qFormat/>
    <w:locked/>
    <w:uiPriority w:val="99"/>
    <w:rPr>
      <w:rFonts w:ascii="Times New Roman" w:hAnsi="Times New Roman" w:eastAsia="宋体" w:cs="Times New Roman"/>
      <w:kern w:val="0"/>
      <w:sz w:val="18"/>
    </w:rPr>
  </w:style>
  <w:style w:type="character" w:customStyle="1" w:styleId="10">
    <w:name w:val="页脚 Char"/>
    <w:semiHidden/>
    <w:qFormat/>
    <w:uiPriority w:val="99"/>
    <w:rPr>
      <w:rFonts w:ascii="Calibri" w:hAnsi="Calibri" w:eastAsia="宋体"/>
      <w:sz w:val="18"/>
    </w:rPr>
  </w:style>
  <w:style w:type="character" w:customStyle="1" w:styleId="11">
    <w:name w:val="Header Char"/>
    <w:basedOn w:val="5"/>
    <w:link w:val="4"/>
    <w:qFormat/>
    <w:locked/>
    <w:uiPriority w:val="99"/>
    <w:rPr>
      <w:rFonts w:ascii="Times New Roman" w:hAnsi="Times New Roman" w:eastAsia="宋体" w:cs="Times New Roman"/>
      <w:kern w:val="0"/>
      <w:sz w:val="18"/>
    </w:rPr>
  </w:style>
  <w:style w:type="character" w:customStyle="1" w:styleId="12">
    <w:name w:val="页眉 Char"/>
    <w:semiHidden/>
    <w:qFormat/>
    <w:uiPriority w:val="99"/>
    <w:rPr>
      <w:rFonts w:ascii="Calibri" w:hAnsi="Calibri" w:eastAsia="宋体"/>
      <w:sz w:val="18"/>
    </w:rPr>
  </w:style>
  <w:style w:type="character" w:customStyle="1" w:styleId="13">
    <w:name w:val="apple-converted-space"/>
    <w:qFormat/>
    <w:uiPriority w:val="99"/>
  </w:style>
  <w:style w:type="character" w:customStyle="1" w:styleId="14">
    <w:name w:val="Balloon Text Char"/>
    <w:basedOn w:val="5"/>
    <w:link w:val="2"/>
    <w:qFormat/>
    <w:locked/>
    <w:uiPriority w:val="99"/>
    <w:rPr>
      <w:rFonts w:ascii="Calibri" w:hAnsi="Calibri" w:eastAsia="宋体" w:cs="Times New Roman"/>
      <w:sz w:val="18"/>
    </w:rPr>
  </w:style>
  <w:style w:type="character" w:customStyle="1" w:styleId="15">
    <w:name w:val="批注框文本 Char"/>
    <w:semiHidden/>
    <w:qFormat/>
    <w:uiPriority w:val="99"/>
    <w:rPr>
      <w:rFonts w:ascii="Calibri" w:hAnsi="Calibri" w:eastAsia="宋体"/>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5</Pages>
  <Words>330</Words>
  <Characters>1884</Characters>
  <Lines>0</Lines>
  <Paragraphs>0</Paragraphs>
  <TotalTime>8</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2018-12-27T07:42:00Z</dcterms:created>
  <dc:creator>闻吉</dc:creator>
  <cp:lastModifiedBy>Lenovo</cp:lastModifiedBy>
  <dcterms:modified xsi:type="dcterms:W3CDTF">2019-01-28T03:12:18Z</dcterms:modified>
  <dc:title>    单位2018年度部门决算报表填报说明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