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54" w:firstLineChars="795"/>
        <w:rPr>
          <w:b/>
          <w:sz w:val="32"/>
          <w:szCs w:val="32"/>
        </w:rPr>
      </w:pPr>
      <w:r>
        <w:rPr>
          <w:rFonts w:hint="eastAsia"/>
          <w:b/>
          <w:sz w:val="32"/>
          <w:szCs w:val="32"/>
        </w:rPr>
        <w:t>临汾市丁村民俗博物馆</w:t>
      </w:r>
    </w:p>
    <w:p>
      <w:pPr>
        <w:rPr>
          <w:b/>
          <w:sz w:val="32"/>
          <w:szCs w:val="32"/>
        </w:rPr>
      </w:pPr>
      <w:r>
        <w:rPr>
          <w:rFonts w:hint="eastAsia"/>
          <w:b/>
          <w:sz w:val="32"/>
          <w:szCs w:val="32"/>
        </w:rPr>
        <w:t>一、单位概况：</w:t>
      </w:r>
    </w:p>
    <w:p>
      <w:pPr>
        <w:ind w:firstLine="656" w:firstLineChars="205"/>
        <w:rPr>
          <w:sz w:val="32"/>
          <w:szCs w:val="32"/>
        </w:rPr>
      </w:pPr>
      <w:r>
        <w:rPr>
          <w:rFonts w:hint="eastAsia"/>
          <w:sz w:val="32"/>
          <w:szCs w:val="32"/>
        </w:rPr>
        <w:t>临汾市丁村民俗博物馆，为科级单位市旅委下属单位。单位下设：办公室、公安科、群工部、市场开发办、教育部，单位编制41人，实有人员37人。车辆编制1辆。</w:t>
      </w:r>
    </w:p>
    <w:p>
      <w:pPr>
        <w:rPr>
          <w:b/>
          <w:sz w:val="32"/>
          <w:szCs w:val="32"/>
        </w:rPr>
      </w:pPr>
      <w:r>
        <w:rPr>
          <w:rFonts w:hint="eastAsia"/>
          <w:b/>
          <w:sz w:val="32"/>
          <w:szCs w:val="32"/>
        </w:rPr>
        <w:t>二、主要职责：</w:t>
      </w:r>
    </w:p>
    <w:p>
      <w:pPr>
        <w:ind w:left="158" w:leftChars="75"/>
        <w:rPr>
          <w:sz w:val="32"/>
          <w:szCs w:val="32"/>
        </w:rPr>
      </w:pPr>
      <w:r>
        <w:rPr>
          <w:rFonts w:hint="eastAsia"/>
          <w:sz w:val="32"/>
          <w:szCs w:val="32"/>
        </w:rPr>
        <w:t>1、保护文物、抢救文物、开发研究，有关戏曲、艺术、书法、的事物。</w:t>
      </w:r>
    </w:p>
    <w:p>
      <w:pPr>
        <w:ind w:firstLine="160" w:firstLineChars="50"/>
        <w:rPr>
          <w:sz w:val="32"/>
          <w:szCs w:val="32"/>
        </w:rPr>
      </w:pPr>
      <w:r>
        <w:rPr>
          <w:rFonts w:hint="eastAsia"/>
          <w:sz w:val="32"/>
          <w:szCs w:val="32"/>
        </w:rPr>
        <w:t>2、随着旅游业的蓬勃发展，对外开放的力度不断加大，</w:t>
      </w:r>
    </w:p>
    <w:p>
      <w:pPr>
        <w:rPr>
          <w:sz w:val="32"/>
          <w:szCs w:val="32"/>
        </w:rPr>
      </w:pPr>
      <w:r>
        <w:rPr>
          <w:rFonts w:hint="eastAsia"/>
          <w:sz w:val="32"/>
          <w:szCs w:val="32"/>
        </w:rPr>
        <w:t>一些外来的文化必然冲击中华民族的固有文化，作为社会现象的民俗文化也不例外。除了民俗学的研究以外通过民俗博物馆的教育也是重要的阶段之一。一方面可以抢救濒临灭顶的文化遗产，一方面也可以满足人员希望认识自己祖先的经历和伟大文化的创造的迫切需要。</w:t>
      </w:r>
    </w:p>
    <w:p>
      <w:pPr>
        <w:ind w:firstLine="160" w:firstLineChars="50"/>
        <w:rPr>
          <w:rFonts w:hint="eastAsia" w:eastAsia="宋体"/>
          <w:sz w:val="32"/>
          <w:szCs w:val="32"/>
          <w:lang w:val="en-US" w:eastAsia="zh-CN"/>
        </w:rPr>
      </w:pPr>
      <w:r>
        <w:rPr>
          <w:rFonts w:hint="eastAsia"/>
          <w:sz w:val="32"/>
          <w:szCs w:val="32"/>
        </w:rPr>
        <w:t>3、编报博物馆事业费项目建设支出费。</w:t>
      </w:r>
    </w:p>
    <w:p>
      <w:pPr>
        <w:numPr>
          <w:numId w:val="0"/>
        </w:numPr>
        <w:rPr>
          <w:rFonts w:hint="eastAsia" w:eastAsia="宋体"/>
          <w:sz w:val="32"/>
          <w:szCs w:val="32"/>
          <w:lang w:val="en-US" w:eastAsia="zh-CN"/>
        </w:rPr>
      </w:pPr>
      <w:r>
        <w:rPr>
          <w:rFonts w:hint="eastAsia"/>
          <w:sz w:val="32"/>
          <w:szCs w:val="32"/>
          <w:lang w:val="en-US" w:eastAsia="zh-CN"/>
        </w:rPr>
        <w:t>第二部分2016年度部门预算、决算增减变化情况</w:t>
      </w:r>
    </w:p>
    <w:p>
      <w:pPr>
        <w:tabs>
          <w:tab w:val="left" w:pos="303"/>
        </w:tabs>
        <w:rPr>
          <w:rFonts w:hint="eastAsia"/>
          <w:sz w:val="32"/>
          <w:szCs w:val="32"/>
        </w:rPr>
      </w:pPr>
      <w:r>
        <w:rPr>
          <w:rFonts w:hint="eastAsia"/>
          <w:sz w:val="32"/>
          <w:szCs w:val="32"/>
          <w:lang w:val="en-US" w:eastAsia="zh-CN"/>
        </w:rPr>
        <w:t xml:space="preserve">  一、</w:t>
      </w:r>
      <w:r>
        <w:rPr>
          <w:rFonts w:hint="eastAsia"/>
          <w:sz w:val="32"/>
          <w:szCs w:val="32"/>
        </w:rPr>
        <w:t>2016年度</w:t>
      </w:r>
      <w:r>
        <w:rPr>
          <w:rFonts w:hint="eastAsia"/>
          <w:sz w:val="32"/>
          <w:szCs w:val="32"/>
          <w:lang w:val="en-US" w:eastAsia="zh-CN"/>
        </w:rPr>
        <w:t>部门</w:t>
      </w:r>
      <w:r>
        <w:rPr>
          <w:rFonts w:hint="eastAsia"/>
          <w:sz w:val="32"/>
          <w:szCs w:val="32"/>
        </w:rPr>
        <w:t>预算财政拨款</w:t>
      </w:r>
      <w:r>
        <w:rPr>
          <w:rFonts w:hint="eastAsia"/>
          <w:sz w:val="32"/>
          <w:szCs w:val="32"/>
          <w:lang w:val="en-US" w:eastAsia="zh-CN"/>
        </w:rPr>
        <w:t>总</w:t>
      </w:r>
      <w:r>
        <w:rPr>
          <w:rFonts w:hint="eastAsia"/>
          <w:sz w:val="32"/>
          <w:szCs w:val="32"/>
        </w:rPr>
        <w:t>收入</w:t>
      </w:r>
      <w:r>
        <w:rPr>
          <w:rFonts w:hint="eastAsia"/>
          <w:sz w:val="32"/>
          <w:szCs w:val="32"/>
          <w:lang w:eastAsia="zh-CN"/>
        </w:rPr>
        <w:t>：</w:t>
      </w:r>
      <w:r>
        <w:rPr>
          <w:rFonts w:hint="eastAsia"/>
          <w:sz w:val="32"/>
          <w:szCs w:val="32"/>
        </w:rPr>
        <w:t>3341500元，</w:t>
      </w:r>
    </w:p>
    <w:p>
      <w:pPr>
        <w:ind w:firstLine="435"/>
        <w:rPr>
          <w:rFonts w:hint="eastAsia"/>
          <w:sz w:val="32"/>
          <w:szCs w:val="32"/>
          <w:lang w:val="en-US" w:eastAsia="zh-CN"/>
        </w:rPr>
      </w:pPr>
      <w:r>
        <w:rPr>
          <w:rFonts w:hint="eastAsia"/>
          <w:sz w:val="32"/>
          <w:szCs w:val="32"/>
          <w:lang w:val="en-US" w:eastAsia="zh-CN"/>
        </w:rPr>
        <w:t>1、 基本支出总收入：3051500元、</w:t>
      </w:r>
    </w:p>
    <w:p>
      <w:pPr>
        <w:ind w:firstLine="435"/>
        <w:rPr>
          <w:rFonts w:hint="eastAsia"/>
          <w:sz w:val="32"/>
          <w:szCs w:val="32"/>
          <w:lang w:val="en-US" w:eastAsia="zh-CN"/>
        </w:rPr>
      </w:pPr>
      <w:r>
        <w:rPr>
          <w:rFonts w:hint="eastAsia"/>
          <w:sz w:val="32"/>
          <w:szCs w:val="32"/>
          <w:lang w:val="en-US" w:eastAsia="zh-CN"/>
        </w:rPr>
        <w:t xml:space="preserve">    工资福利项目：2222300元、</w:t>
      </w:r>
    </w:p>
    <w:p>
      <w:pPr>
        <w:ind w:firstLine="435"/>
        <w:rPr>
          <w:rFonts w:hint="eastAsia"/>
          <w:sz w:val="32"/>
          <w:szCs w:val="32"/>
          <w:lang w:val="en-US" w:eastAsia="zh-CN"/>
        </w:rPr>
      </w:pPr>
      <w:r>
        <w:rPr>
          <w:rFonts w:hint="eastAsia"/>
          <w:sz w:val="32"/>
          <w:szCs w:val="32"/>
          <w:lang w:val="en-US" w:eastAsia="zh-CN"/>
        </w:rPr>
        <w:t xml:space="preserve">    商品服务项目：155100元、</w:t>
      </w:r>
    </w:p>
    <w:p>
      <w:pPr>
        <w:ind w:firstLine="435"/>
        <w:rPr>
          <w:rFonts w:hint="eastAsia"/>
          <w:sz w:val="32"/>
          <w:szCs w:val="32"/>
          <w:lang w:val="en-US" w:eastAsia="zh-CN"/>
        </w:rPr>
      </w:pPr>
      <w:r>
        <w:rPr>
          <w:rFonts w:hint="eastAsia"/>
          <w:sz w:val="32"/>
          <w:szCs w:val="32"/>
          <w:lang w:val="en-US" w:eastAsia="zh-CN"/>
        </w:rPr>
        <w:t xml:space="preserve">    对个人和家庭补助项目：674100元；</w:t>
      </w:r>
    </w:p>
    <w:p>
      <w:pPr>
        <w:ind w:firstLine="435"/>
        <w:rPr>
          <w:rFonts w:hint="eastAsia"/>
          <w:sz w:val="32"/>
          <w:szCs w:val="32"/>
          <w:lang w:val="en-US" w:eastAsia="zh-CN"/>
        </w:rPr>
      </w:pPr>
      <w:r>
        <w:rPr>
          <w:rFonts w:hint="eastAsia"/>
          <w:sz w:val="32"/>
          <w:szCs w:val="32"/>
          <w:lang w:val="en-US" w:eastAsia="zh-CN"/>
        </w:rPr>
        <w:t>2、项目预算总收入：290000元</w:t>
      </w:r>
    </w:p>
    <w:p>
      <w:pPr>
        <w:ind w:firstLine="435"/>
        <w:rPr>
          <w:rFonts w:hint="eastAsia"/>
          <w:sz w:val="32"/>
          <w:szCs w:val="32"/>
          <w:lang w:val="en-US" w:eastAsia="zh-CN"/>
        </w:rPr>
      </w:pPr>
      <w:r>
        <w:rPr>
          <w:rFonts w:hint="eastAsia"/>
          <w:sz w:val="32"/>
          <w:szCs w:val="32"/>
          <w:lang w:val="en-US" w:eastAsia="zh-CN"/>
        </w:rPr>
        <w:t xml:space="preserve">   </w:t>
      </w:r>
    </w:p>
    <w:p>
      <w:pPr>
        <w:rPr>
          <w:rFonts w:hint="eastAsia"/>
          <w:sz w:val="32"/>
          <w:szCs w:val="32"/>
          <w:lang w:val="en-US" w:eastAsia="zh-CN"/>
        </w:rPr>
      </w:pPr>
      <w:r>
        <w:rPr>
          <w:rFonts w:hint="eastAsia"/>
          <w:sz w:val="32"/>
          <w:szCs w:val="32"/>
          <w:lang w:val="en-US" w:eastAsia="zh-CN"/>
        </w:rPr>
        <w:t xml:space="preserve">民俗文化保护与文化宣传业务项目经费：190000元. </w:t>
      </w:r>
    </w:p>
    <w:p>
      <w:pPr>
        <w:rPr>
          <w:rFonts w:hint="eastAsia"/>
          <w:sz w:val="32"/>
          <w:szCs w:val="32"/>
          <w:lang w:val="en-US" w:eastAsia="zh-CN"/>
        </w:rPr>
      </w:pPr>
      <w:r>
        <w:rPr>
          <w:rFonts w:hint="eastAsia"/>
          <w:sz w:val="32"/>
          <w:szCs w:val="32"/>
          <w:lang w:val="en-US" w:eastAsia="zh-CN"/>
        </w:rPr>
        <w:t>门票收入：100000元；</w:t>
      </w:r>
    </w:p>
    <w:p>
      <w:pPr>
        <w:rPr>
          <w:rFonts w:hint="eastAsia"/>
          <w:sz w:val="32"/>
          <w:szCs w:val="32"/>
          <w:lang w:val="en-US" w:eastAsia="zh-CN"/>
        </w:rPr>
      </w:pPr>
      <w:r>
        <w:rPr>
          <w:rFonts w:hint="eastAsia"/>
          <w:sz w:val="32"/>
          <w:szCs w:val="32"/>
          <w:lang w:val="en-US" w:eastAsia="zh-CN"/>
        </w:rPr>
        <w:t xml:space="preserve">  二、2016年部门</w:t>
      </w:r>
      <w:r>
        <w:rPr>
          <w:rFonts w:hint="eastAsia"/>
          <w:sz w:val="32"/>
          <w:szCs w:val="32"/>
        </w:rPr>
        <w:t>决算</w:t>
      </w:r>
      <w:r>
        <w:rPr>
          <w:rFonts w:hint="eastAsia"/>
          <w:sz w:val="32"/>
          <w:szCs w:val="32"/>
          <w:lang w:val="en-US" w:eastAsia="zh-CN"/>
        </w:rPr>
        <w:t>总</w:t>
      </w:r>
      <w:r>
        <w:rPr>
          <w:rFonts w:hint="eastAsia"/>
          <w:sz w:val="32"/>
          <w:szCs w:val="32"/>
        </w:rPr>
        <w:t>支出3977863.77元，</w:t>
      </w:r>
    </w:p>
    <w:p>
      <w:pPr>
        <w:ind w:firstLine="435"/>
        <w:rPr>
          <w:rFonts w:hint="eastAsia"/>
          <w:sz w:val="32"/>
          <w:szCs w:val="32"/>
          <w:lang w:val="en-US" w:eastAsia="zh-CN"/>
        </w:rPr>
      </w:pPr>
      <w:r>
        <w:rPr>
          <w:rFonts w:hint="eastAsia"/>
          <w:sz w:val="32"/>
          <w:szCs w:val="32"/>
          <w:lang w:val="en-US" w:eastAsia="zh-CN"/>
        </w:rPr>
        <w:t>1、决算其他共产党事务支出：1500元，</w:t>
      </w:r>
    </w:p>
    <w:p>
      <w:pPr>
        <w:ind w:firstLine="435"/>
        <w:rPr>
          <w:rFonts w:hint="eastAsia"/>
          <w:sz w:val="32"/>
          <w:szCs w:val="32"/>
          <w:lang w:val="en-US" w:eastAsia="zh-CN"/>
        </w:rPr>
      </w:pPr>
      <w:r>
        <w:rPr>
          <w:rFonts w:hint="eastAsia"/>
          <w:sz w:val="32"/>
          <w:szCs w:val="32"/>
          <w:lang w:val="en-US" w:eastAsia="zh-CN"/>
        </w:rPr>
        <w:t>2、决算基本总支出：3176363.77元、</w:t>
      </w:r>
    </w:p>
    <w:p>
      <w:pPr>
        <w:ind w:firstLine="435"/>
        <w:rPr>
          <w:rFonts w:hint="eastAsia"/>
          <w:sz w:val="32"/>
          <w:szCs w:val="32"/>
          <w:lang w:val="en-US" w:eastAsia="zh-CN"/>
        </w:rPr>
      </w:pPr>
      <w:r>
        <w:rPr>
          <w:rFonts w:hint="eastAsia"/>
          <w:sz w:val="32"/>
          <w:szCs w:val="32"/>
          <w:lang w:val="en-US" w:eastAsia="zh-CN"/>
        </w:rPr>
        <w:t xml:space="preserve">   工资福利支出：2453991.83元、</w:t>
      </w:r>
    </w:p>
    <w:p>
      <w:pPr>
        <w:ind w:firstLine="435"/>
        <w:rPr>
          <w:rFonts w:hint="eastAsia"/>
          <w:sz w:val="32"/>
          <w:szCs w:val="32"/>
          <w:lang w:val="en-US" w:eastAsia="zh-CN"/>
        </w:rPr>
      </w:pPr>
      <w:r>
        <w:rPr>
          <w:rFonts w:hint="eastAsia"/>
          <w:sz w:val="32"/>
          <w:szCs w:val="32"/>
          <w:lang w:val="en-US" w:eastAsia="zh-CN"/>
        </w:rPr>
        <w:t xml:space="preserve">   商品服务支出：135500元、</w:t>
      </w:r>
    </w:p>
    <w:p>
      <w:pPr>
        <w:ind w:firstLine="435"/>
        <w:rPr>
          <w:rFonts w:hint="eastAsia"/>
          <w:sz w:val="32"/>
          <w:szCs w:val="32"/>
          <w:lang w:val="en-US" w:eastAsia="zh-CN"/>
        </w:rPr>
      </w:pPr>
      <w:r>
        <w:rPr>
          <w:rFonts w:hint="eastAsia"/>
          <w:sz w:val="32"/>
          <w:szCs w:val="32"/>
          <w:lang w:val="en-US" w:eastAsia="zh-CN"/>
        </w:rPr>
        <w:t xml:space="preserve">   对个人和家庭补助支出：586871.94元、</w:t>
      </w:r>
    </w:p>
    <w:p>
      <w:pPr>
        <w:ind w:firstLine="435"/>
        <w:rPr>
          <w:rFonts w:hint="eastAsia"/>
          <w:sz w:val="32"/>
          <w:szCs w:val="32"/>
          <w:lang w:val="en-US" w:eastAsia="zh-CN"/>
        </w:rPr>
      </w:pPr>
      <w:r>
        <w:rPr>
          <w:rFonts w:hint="eastAsia"/>
          <w:sz w:val="32"/>
          <w:szCs w:val="32"/>
          <w:lang w:val="en-US" w:eastAsia="zh-CN"/>
        </w:rPr>
        <w:t>2、决算项目总收入：800000元</w:t>
      </w:r>
    </w:p>
    <w:p>
      <w:pPr>
        <w:ind w:firstLine="435"/>
        <w:rPr>
          <w:sz w:val="32"/>
          <w:szCs w:val="32"/>
        </w:rPr>
      </w:pPr>
      <w:r>
        <w:rPr>
          <w:rFonts w:hint="eastAsia"/>
          <w:sz w:val="32"/>
          <w:szCs w:val="32"/>
          <w:lang w:val="en-US" w:eastAsia="zh-CN"/>
        </w:rPr>
        <w:t xml:space="preserve">   民俗文化保护与文化宣传业务</w:t>
      </w:r>
      <w:r>
        <w:rPr>
          <w:rFonts w:hint="eastAsia"/>
          <w:sz w:val="32"/>
          <w:szCs w:val="32"/>
        </w:rPr>
        <w:t xml:space="preserve">项目经费： </w:t>
      </w:r>
      <w:r>
        <w:rPr>
          <w:rFonts w:hint="eastAsia"/>
          <w:sz w:val="32"/>
          <w:szCs w:val="32"/>
          <w:lang w:val="en-US" w:eastAsia="zh-CN"/>
        </w:rPr>
        <w:t>1</w:t>
      </w:r>
      <w:r>
        <w:rPr>
          <w:rFonts w:hint="eastAsia"/>
          <w:sz w:val="32"/>
          <w:szCs w:val="32"/>
        </w:rPr>
        <w:t>9</w:t>
      </w:r>
      <w:r>
        <w:rPr>
          <w:rFonts w:hint="eastAsia"/>
          <w:sz w:val="32"/>
          <w:szCs w:val="32"/>
          <w:lang w:val="en-US" w:eastAsia="zh-CN"/>
        </w:rPr>
        <w:t>0000</w:t>
      </w:r>
      <w:r>
        <w:rPr>
          <w:rFonts w:hint="eastAsia"/>
          <w:sz w:val="32"/>
          <w:szCs w:val="32"/>
        </w:rPr>
        <w:t>元</w:t>
      </w:r>
      <w:r>
        <w:rPr>
          <w:rFonts w:hint="eastAsia"/>
          <w:sz w:val="32"/>
          <w:szCs w:val="32"/>
          <w:lang w:eastAsia="zh-CN"/>
        </w:rPr>
        <w:t>；</w:t>
      </w:r>
    </w:p>
    <w:p>
      <w:pPr>
        <w:tabs>
          <w:tab w:val="left" w:pos="705"/>
        </w:tabs>
        <w:rPr>
          <w:rFonts w:hint="eastAsia"/>
          <w:sz w:val="32"/>
          <w:szCs w:val="32"/>
          <w:lang w:val="en-US" w:eastAsia="zh-CN"/>
        </w:rPr>
      </w:pPr>
      <w:r>
        <w:rPr>
          <w:rFonts w:hint="eastAsia"/>
          <w:sz w:val="32"/>
          <w:szCs w:val="32"/>
          <w:lang w:val="en-US" w:eastAsia="zh-CN"/>
        </w:rPr>
        <w:t xml:space="preserve">              门票收入：230000元；</w:t>
      </w:r>
    </w:p>
    <w:p>
      <w:pPr>
        <w:tabs>
          <w:tab w:val="left" w:pos="705"/>
        </w:tabs>
        <w:rPr>
          <w:rFonts w:hint="eastAsia"/>
          <w:sz w:val="32"/>
          <w:szCs w:val="32"/>
          <w:lang w:val="en-US" w:eastAsia="zh-CN"/>
        </w:rPr>
      </w:pPr>
      <w:r>
        <w:rPr>
          <w:rFonts w:hint="eastAsia"/>
          <w:sz w:val="32"/>
          <w:szCs w:val="32"/>
          <w:lang w:val="en-US" w:eastAsia="zh-CN"/>
        </w:rPr>
        <w:t xml:space="preserve">              申请关于合同诉讼专项经费：380000元；</w:t>
      </w:r>
    </w:p>
    <w:p>
      <w:pPr>
        <w:tabs>
          <w:tab w:val="left" w:pos="705"/>
        </w:tabs>
        <w:rPr>
          <w:rFonts w:hint="eastAsia" w:eastAsia="宋体"/>
          <w:sz w:val="32"/>
          <w:szCs w:val="32"/>
          <w:lang w:val="en-US" w:eastAsia="zh-CN"/>
        </w:rPr>
      </w:pPr>
      <w:r>
        <w:rPr>
          <w:rFonts w:hint="eastAsia"/>
          <w:sz w:val="32"/>
          <w:szCs w:val="32"/>
          <w:lang w:val="en-US" w:eastAsia="zh-CN"/>
        </w:rPr>
        <w:t>第三部分：结合预算收入与决算支出的情况预算比较分析</w:t>
      </w:r>
    </w:p>
    <w:p>
      <w:pPr>
        <w:tabs>
          <w:tab w:val="left" w:pos="705"/>
        </w:tabs>
        <w:rPr>
          <w:rFonts w:hint="eastAsia"/>
          <w:sz w:val="32"/>
          <w:szCs w:val="32"/>
          <w:lang w:val="en-US" w:eastAsia="zh-CN"/>
        </w:rPr>
      </w:pPr>
      <w:r>
        <w:rPr>
          <w:rFonts w:hint="eastAsia"/>
          <w:sz w:val="32"/>
          <w:szCs w:val="32"/>
          <w:lang w:val="en-US" w:eastAsia="zh-CN"/>
        </w:rPr>
        <w:t>2016年总决算数比年初预算数增加：636363.77元、</w:t>
      </w:r>
    </w:p>
    <w:p>
      <w:pPr>
        <w:tabs>
          <w:tab w:val="left" w:pos="705"/>
        </w:tabs>
        <w:rPr>
          <w:rFonts w:hint="eastAsia"/>
          <w:sz w:val="32"/>
          <w:szCs w:val="32"/>
          <w:lang w:val="en-US" w:eastAsia="zh-CN"/>
        </w:rPr>
      </w:pPr>
      <w:r>
        <w:rPr>
          <w:rFonts w:hint="eastAsia"/>
          <w:sz w:val="32"/>
          <w:szCs w:val="32"/>
          <w:lang w:val="en-US" w:eastAsia="zh-CN"/>
        </w:rPr>
        <w:t>一、基本支出增加：124863.77元、</w:t>
      </w:r>
    </w:p>
    <w:p>
      <w:pPr>
        <w:tabs>
          <w:tab w:val="left" w:pos="705"/>
        </w:tabs>
        <w:rPr>
          <w:rFonts w:hint="eastAsia"/>
          <w:sz w:val="32"/>
          <w:szCs w:val="32"/>
          <w:lang w:val="en-US" w:eastAsia="zh-CN"/>
        </w:rPr>
      </w:pPr>
      <w:r>
        <w:rPr>
          <w:rFonts w:hint="eastAsia"/>
          <w:sz w:val="32"/>
          <w:szCs w:val="32"/>
          <w:lang w:val="en-US" w:eastAsia="zh-CN"/>
        </w:rPr>
        <w:t xml:space="preserve">              1、工资支出增加：231691.83元；</w:t>
      </w:r>
    </w:p>
    <w:p>
      <w:pPr>
        <w:tabs>
          <w:tab w:val="left" w:pos="705"/>
        </w:tabs>
        <w:rPr>
          <w:rFonts w:hint="eastAsia"/>
          <w:sz w:val="32"/>
          <w:szCs w:val="32"/>
          <w:lang w:val="en-US" w:eastAsia="zh-CN"/>
        </w:rPr>
      </w:pPr>
      <w:r>
        <w:rPr>
          <w:rFonts w:hint="eastAsia"/>
          <w:sz w:val="32"/>
          <w:szCs w:val="32"/>
          <w:lang w:val="en-US" w:eastAsia="zh-CN"/>
        </w:rPr>
        <w:t xml:space="preserve">则源于事业单位每年度的正常调资、相应基本工资、第十三月工资增加。 </w:t>
      </w:r>
    </w:p>
    <w:p>
      <w:pPr>
        <w:tabs>
          <w:tab w:val="left" w:pos="992"/>
        </w:tabs>
        <w:rPr>
          <w:rFonts w:hint="eastAsia"/>
          <w:sz w:val="32"/>
          <w:szCs w:val="32"/>
          <w:lang w:eastAsia="zh-CN"/>
        </w:rPr>
      </w:pPr>
      <w:r>
        <w:rPr>
          <w:rFonts w:hint="eastAsia"/>
          <w:sz w:val="32"/>
          <w:szCs w:val="32"/>
          <w:lang w:val="en-US" w:eastAsia="zh-CN"/>
        </w:rPr>
        <w:t xml:space="preserve">             2、增加其他共产党事务支出：1500元、用于退休老干部的福利补助。</w:t>
      </w:r>
    </w:p>
    <w:p>
      <w:pPr>
        <w:tabs>
          <w:tab w:val="left" w:pos="705"/>
        </w:tabs>
        <w:rPr>
          <w:rFonts w:hint="eastAsia"/>
          <w:sz w:val="32"/>
          <w:szCs w:val="32"/>
          <w:lang w:val="en-US" w:eastAsia="zh-CN"/>
        </w:rPr>
      </w:pPr>
      <w:r>
        <w:rPr>
          <w:rFonts w:hint="eastAsia"/>
          <w:sz w:val="32"/>
          <w:szCs w:val="32"/>
          <w:lang w:val="en-US" w:eastAsia="zh-CN"/>
        </w:rPr>
        <w:t xml:space="preserve">二、 基本支出减少类 ：1、商品服务减少：19600元、减少属于工会经费的19600元； </w:t>
      </w:r>
    </w:p>
    <w:p>
      <w:pPr>
        <w:tabs>
          <w:tab w:val="left" w:pos="705"/>
        </w:tabs>
        <w:rPr>
          <w:rFonts w:hint="eastAsia"/>
          <w:sz w:val="32"/>
          <w:szCs w:val="32"/>
          <w:lang w:val="en-US" w:eastAsia="zh-CN"/>
        </w:rPr>
      </w:pPr>
      <w:r>
        <w:rPr>
          <w:rFonts w:hint="eastAsia"/>
          <w:sz w:val="32"/>
          <w:szCs w:val="32"/>
          <w:lang w:val="en-US" w:eastAsia="zh-CN"/>
        </w:rPr>
        <w:t xml:space="preserve">                     2、个人家庭补助减少：87228.05  元、年初科目调整属于在职采暖补贴，</w:t>
      </w:r>
    </w:p>
    <w:p>
      <w:pPr>
        <w:tabs>
          <w:tab w:val="left" w:pos="705"/>
        </w:tabs>
        <w:rPr>
          <w:rFonts w:hint="eastAsia"/>
          <w:sz w:val="32"/>
          <w:szCs w:val="32"/>
          <w:lang w:val="en-US" w:eastAsia="zh-CN"/>
        </w:rPr>
      </w:pPr>
      <w:r>
        <w:rPr>
          <w:rFonts w:hint="eastAsia"/>
          <w:sz w:val="32"/>
          <w:szCs w:val="32"/>
          <w:lang w:val="en-US" w:eastAsia="zh-CN"/>
        </w:rPr>
        <w:t xml:space="preserve"> 三、项目支出增加：510000元、</w:t>
      </w:r>
    </w:p>
    <w:p>
      <w:pPr>
        <w:tabs>
          <w:tab w:val="left" w:pos="992"/>
        </w:tabs>
        <w:rPr>
          <w:rFonts w:hint="eastAsia"/>
          <w:sz w:val="32"/>
          <w:szCs w:val="32"/>
          <w:lang w:val="en-US" w:eastAsia="zh-CN"/>
        </w:rPr>
      </w:pPr>
      <w:r>
        <w:rPr>
          <w:rFonts w:hint="eastAsia"/>
          <w:sz w:val="32"/>
          <w:szCs w:val="32"/>
          <w:lang w:val="en-US" w:eastAsia="zh-CN"/>
        </w:rPr>
        <w:t xml:space="preserve">         1、门票收入增加：130000元、</w:t>
      </w:r>
    </w:p>
    <w:p>
      <w:pPr>
        <w:tabs>
          <w:tab w:val="left" w:pos="992"/>
        </w:tabs>
        <w:rPr>
          <w:rFonts w:hint="eastAsia" w:eastAsia="宋体"/>
          <w:sz w:val="32"/>
          <w:szCs w:val="32"/>
          <w:lang w:eastAsia="zh-CN"/>
        </w:rPr>
      </w:pPr>
      <w:r>
        <w:rPr>
          <w:rFonts w:hint="eastAsia"/>
          <w:sz w:val="32"/>
          <w:szCs w:val="32"/>
          <w:lang w:val="en-US" w:eastAsia="zh-CN"/>
        </w:rPr>
        <w:t xml:space="preserve">         2、申请诉讼费：380000元。</w:t>
      </w:r>
    </w:p>
    <w:p>
      <w:pPr>
        <w:tabs>
          <w:tab w:val="left" w:pos="705"/>
        </w:tabs>
        <w:rPr>
          <w:rFonts w:hint="eastAsia" w:eastAsia="宋体"/>
          <w:sz w:val="32"/>
          <w:szCs w:val="32"/>
          <w:lang w:val="en-US" w:eastAsia="zh-CN"/>
        </w:rPr>
      </w:pPr>
      <w:r>
        <w:rPr>
          <w:rFonts w:hint="eastAsia"/>
          <w:sz w:val="32"/>
          <w:szCs w:val="32"/>
          <w:lang w:val="en-US" w:eastAsia="zh-CN"/>
        </w:rPr>
        <w:t>四、“三公”经费的增减原因</w:t>
      </w:r>
    </w:p>
    <w:p>
      <w:pPr>
        <w:tabs>
          <w:tab w:val="left" w:pos="705"/>
        </w:tabs>
        <w:rPr>
          <w:rFonts w:hint="eastAsia"/>
          <w:sz w:val="32"/>
          <w:szCs w:val="32"/>
        </w:rPr>
      </w:pPr>
      <w:r>
        <w:rPr>
          <w:rFonts w:hint="eastAsia"/>
          <w:sz w:val="32"/>
          <w:szCs w:val="32"/>
          <w:lang w:val="en-US" w:eastAsia="zh-CN"/>
        </w:rPr>
        <w:t xml:space="preserve">  1、2016年</w:t>
      </w:r>
      <w:r>
        <w:rPr>
          <w:sz w:val="32"/>
          <w:szCs w:val="32"/>
        </w:rPr>
        <w:t>公务用车维护费年初预算</w:t>
      </w:r>
      <w:r>
        <w:rPr>
          <w:rFonts w:hint="eastAsia"/>
          <w:sz w:val="32"/>
          <w:szCs w:val="32"/>
        </w:rPr>
        <w:t>50000元、</w:t>
      </w:r>
    </w:p>
    <w:p>
      <w:pPr>
        <w:tabs>
          <w:tab w:val="left" w:pos="705"/>
        </w:tabs>
        <w:rPr>
          <w:rFonts w:hint="eastAsia"/>
          <w:sz w:val="32"/>
          <w:szCs w:val="32"/>
          <w:lang w:eastAsia="zh-CN"/>
        </w:rPr>
      </w:pPr>
      <w:r>
        <w:rPr>
          <w:rFonts w:hint="eastAsia"/>
          <w:sz w:val="32"/>
          <w:szCs w:val="32"/>
          <w:lang w:val="en-US" w:eastAsia="zh-CN"/>
        </w:rPr>
        <w:t xml:space="preserve">         </w:t>
      </w:r>
      <w:r>
        <w:rPr>
          <w:rFonts w:hint="eastAsia"/>
          <w:sz w:val="32"/>
          <w:szCs w:val="32"/>
        </w:rPr>
        <w:t>公务接待费年初预算45000元、共计95000元</w:t>
      </w:r>
      <w:r>
        <w:rPr>
          <w:rFonts w:hint="eastAsia"/>
          <w:sz w:val="32"/>
          <w:szCs w:val="32"/>
          <w:lang w:eastAsia="zh-CN"/>
        </w:rPr>
        <w:t>；</w:t>
      </w:r>
    </w:p>
    <w:p>
      <w:pPr>
        <w:tabs>
          <w:tab w:val="left" w:pos="705"/>
        </w:tabs>
        <w:rPr>
          <w:rFonts w:hint="eastAsia"/>
          <w:sz w:val="32"/>
          <w:szCs w:val="32"/>
        </w:rPr>
      </w:pPr>
      <w:r>
        <w:rPr>
          <w:rFonts w:hint="eastAsia"/>
          <w:sz w:val="32"/>
          <w:szCs w:val="32"/>
          <w:lang w:val="en-US" w:eastAsia="zh-CN"/>
        </w:rPr>
        <w:t xml:space="preserve">  2、2016年</w:t>
      </w:r>
      <w:r>
        <w:rPr>
          <w:rFonts w:hint="eastAsia"/>
          <w:sz w:val="32"/>
          <w:szCs w:val="32"/>
        </w:rPr>
        <w:t>决算支出</w:t>
      </w:r>
      <w:r>
        <w:rPr>
          <w:rFonts w:hint="eastAsia"/>
          <w:sz w:val="32"/>
          <w:szCs w:val="32"/>
          <w:lang w:val="en-US" w:eastAsia="zh-CN"/>
        </w:rPr>
        <w:t>其中公务用车维护费</w:t>
      </w:r>
      <w:r>
        <w:rPr>
          <w:rFonts w:hint="eastAsia"/>
          <w:sz w:val="32"/>
          <w:szCs w:val="32"/>
        </w:rPr>
        <w:t>：</w:t>
      </w:r>
      <w:r>
        <w:rPr>
          <w:rFonts w:hint="eastAsia"/>
          <w:sz w:val="32"/>
          <w:szCs w:val="32"/>
          <w:lang w:val="en-US" w:eastAsia="zh-CN"/>
        </w:rPr>
        <w:t>48098</w:t>
      </w:r>
      <w:r>
        <w:rPr>
          <w:rFonts w:hint="eastAsia"/>
          <w:sz w:val="32"/>
          <w:szCs w:val="32"/>
        </w:rPr>
        <w:t>元、</w:t>
      </w:r>
      <w:r>
        <w:rPr>
          <w:rFonts w:hint="eastAsia"/>
          <w:sz w:val="32"/>
          <w:szCs w:val="32"/>
          <w:lang w:val="en-US" w:eastAsia="zh-CN"/>
        </w:rPr>
        <w:t>比预算减少：1902元，原因：由于办理业务工作人员尽量选择公交出行减少公务用车维护费。</w:t>
      </w:r>
    </w:p>
    <w:p>
      <w:pPr>
        <w:tabs>
          <w:tab w:val="left" w:pos="705"/>
        </w:tabs>
        <w:rPr>
          <w:rFonts w:hint="eastAsia"/>
          <w:sz w:val="32"/>
          <w:szCs w:val="32"/>
        </w:rPr>
      </w:pPr>
      <w:r>
        <w:rPr>
          <w:rFonts w:hint="eastAsia"/>
          <w:sz w:val="32"/>
          <w:szCs w:val="32"/>
          <w:lang w:val="en-US" w:eastAsia="zh-CN"/>
        </w:rPr>
        <w:t xml:space="preserve">        公务接待</w:t>
      </w:r>
      <w:r>
        <w:rPr>
          <w:rFonts w:hint="eastAsia"/>
          <w:sz w:val="32"/>
          <w:szCs w:val="32"/>
        </w:rPr>
        <w:t>经费</w:t>
      </w:r>
      <w:r>
        <w:rPr>
          <w:rFonts w:hint="eastAsia"/>
          <w:sz w:val="32"/>
          <w:szCs w:val="32"/>
          <w:lang w:val="en-US" w:eastAsia="zh-CN"/>
        </w:rPr>
        <w:t>决算：9391.65元、比预算减少：35608.35元。原因：</w:t>
      </w:r>
      <w:r>
        <w:rPr>
          <w:rFonts w:hint="eastAsia"/>
          <w:sz w:val="32"/>
          <w:szCs w:val="32"/>
        </w:rPr>
        <w:t>我单位在实行内控制度同时、更加完善本单位内部的管理制度、加强支出管理、厉行节约减少公务接待随从人员、严格规定接待地方、接待费用</w:t>
      </w:r>
      <w:r>
        <w:rPr>
          <w:rFonts w:hint="eastAsia"/>
          <w:sz w:val="32"/>
          <w:szCs w:val="32"/>
          <w:lang w:eastAsia="zh-CN"/>
        </w:rPr>
        <w:t>。</w:t>
      </w:r>
    </w:p>
    <w:p>
      <w:pPr>
        <w:tabs>
          <w:tab w:val="left" w:pos="705"/>
        </w:tabs>
        <w:rPr>
          <w:sz w:val="32"/>
          <w:szCs w:val="32"/>
        </w:rPr>
      </w:pPr>
      <w:r>
        <w:rPr>
          <w:rFonts w:hint="eastAsia"/>
          <w:sz w:val="32"/>
          <w:szCs w:val="32"/>
          <w:lang w:val="en-US" w:eastAsia="zh-CN"/>
        </w:rPr>
        <w:t xml:space="preserve">       </w:t>
      </w:r>
      <w:r>
        <w:rPr>
          <w:rFonts w:hint="eastAsia"/>
          <w:sz w:val="32"/>
          <w:szCs w:val="32"/>
        </w:rPr>
        <w:t>并</w:t>
      </w:r>
      <w:r>
        <w:rPr>
          <w:rFonts w:hint="eastAsia"/>
          <w:sz w:val="32"/>
          <w:szCs w:val="32"/>
          <w:lang w:val="en-US" w:eastAsia="zh-CN"/>
        </w:rPr>
        <w:t>同时</w:t>
      </w:r>
      <w:r>
        <w:rPr>
          <w:rFonts w:hint="eastAsia"/>
          <w:sz w:val="32"/>
          <w:szCs w:val="32"/>
        </w:rPr>
        <w:t>合理分配公务用车经费、因单位地处襄汾县丁村、业务来往于临汾、襄汾之间对于这一问题单位严格执行适宜于本单位的业务工作量的核算制度，使三公经费合理有效的用于单位的经费支出。</w:t>
      </w:r>
    </w:p>
    <w:p>
      <w:pPr>
        <w:rPr>
          <w:rFonts w:hint="eastAsia"/>
          <w:sz w:val="32"/>
          <w:szCs w:val="32"/>
          <w:lang w:val="en-US" w:eastAsia="zh-CN"/>
        </w:rPr>
      </w:pPr>
      <w:r>
        <w:rPr>
          <w:rFonts w:hint="eastAsia"/>
          <w:sz w:val="32"/>
          <w:szCs w:val="32"/>
          <w:lang w:val="en-US" w:eastAsia="zh-CN"/>
        </w:rPr>
        <w:t>第四部分名词解释</w:t>
      </w:r>
    </w:p>
    <w:p>
      <w:pPr>
        <w:tabs>
          <w:tab w:val="left" w:pos="1188"/>
        </w:tabs>
        <w:rPr>
          <w:rFonts w:hint="eastAsia"/>
          <w:sz w:val="32"/>
          <w:szCs w:val="32"/>
          <w:lang w:val="en-US" w:eastAsia="zh-CN"/>
        </w:rPr>
      </w:pPr>
      <w:r>
        <w:rPr>
          <w:rFonts w:hint="eastAsia"/>
          <w:sz w:val="32"/>
          <w:szCs w:val="32"/>
          <w:lang w:val="en-US" w:eastAsia="zh-CN"/>
        </w:rPr>
        <w:tab/>
        <w:t>基本支出：指为保障单位机构的正常运转、完成日常工作任务而发生的人员支出和公用支出。</w:t>
      </w:r>
    </w:p>
    <w:p>
      <w:pPr>
        <w:rPr>
          <w:rFonts w:hint="eastAsia"/>
          <w:sz w:val="32"/>
          <w:szCs w:val="32"/>
          <w:lang w:val="en-US" w:eastAsia="zh-CN"/>
        </w:rPr>
      </w:pPr>
      <w:r>
        <w:rPr>
          <w:rFonts w:hint="eastAsia"/>
          <w:sz w:val="32"/>
          <w:szCs w:val="32"/>
          <w:lang w:val="en-US" w:eastAsia="zh-CN"/>
        </w:rPr>
        <w:t xml:space="preserve">       项目支出：指在基本支出完成博物馆的正常业务经费之外，还有市政府、市旅发委对文物旅游业的大力支持宣传开展的各项业务活动。</w:t>
      </w:r>
    </w:p>
    <w:p>
      <w:pPr>
        <w:rPr>
          <w:rFonts w:hint="eastAsia"/>
          <w:sz w:val="32"/>
          <w:szCs w:val="32"/>
          <w:lang w:val="en-US" w:eastAsia="zh-CN"/>
        </w:rPr>
      </w:pPr>
      <w:r>
        <w:rPr>
          <w:rFonts w:hint="eastAsia"/>
          <w:sz w:val="32"/>
          <w:szCs w:val="32"/>
          <w:lang w:val="en-US" w:eastAsia="zh-CN"/>
        </w:rPr>
        <w:t xml:space="preserve">       “三公”经费：指单位用一般公共预算安排的因公出国（境）费、公务接待费、公务用车购置及运行维护费，主要来源于部门预算中的日常公用和项目支出。。</w:t>
      </w:r>
    </w:p>
    <w:p>
      <w:pPr>
        <w:pStyle w:val="2"/>
        <w:rPr>
          <w:rFonts w:hint="eastAsia" w:ascii="仿宋_GB2312" w:eastAsia="仿宋_GB2312"/>
          <w:b/>
          <w:sz w:val="32"/>
          <w:szCs w:val="32"/>
          <w:lang w:val="en-US" w:eastAsia="zh-CN"/>
        </w:rPr>
      </w:pPr>
      <w:bookmarkStart w:id="0" w:name="_GoBack"/>
      <w:bookmarkEnd w:id="0"/>
      <w:r>
        <w:rPr>
          <w:rFonts w:hint="eastAsia" w:ascii="仿宋_GB2312" w:eastAsia="仿宋_GB2312"/>
          <w:b/>
          <w:sz w:val="32"/>
          <w:szCs w:val="32"/>
          <w:lang w:val="en-US" w:eastAsia="zh-CN"/>
        </w:rPr>
        <w:t>附：1、2016年收入支出决算表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2、2016年收入决算表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3、2016年支出决算表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4、2016年财政拨款收入支出决算表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5、2016年一般公共预算财政拨款收入支出决算表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6、2016年一般公共预算财政拨款支出决算明细表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7、2016年政府性基金预算财政拨款收入支出决算表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8、2016年部门信息公开相关信息统计表</w:t>
      </w:r>
    </w:p>
    <w:p>
      <w:pPr>
        <w:pStyle w:val="2"/>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9、2016年一般公共预算财政拨款“三公”经费情况表</w:t>
      </w:r>
    </w:p>
    <w:p>
      <w:pPr>
        <w:pStyle w:val="2"/>
        <w:ind w:firstLine="640" w:firstLineChars="200"/>
        <w:rPr>
          <w:rFonts w:ascii="仿宋_GB2312" w:eastAsia="仿宋_GB2312"/>
          <w:b/>
          <w:sz w:val="32"/>
          <w:szCs w:val="32"/>
        </w:rPr>
      </w:pPr>
      <w:r>
        <w:rPr>
          <w:rFonts w:hint="eastAsia" w:ascii="仿宋_GB2312" w:eastAsia="仿宋_GB2312"/>
          <w:b/>
          <w:sz w:val="32"/>
          <w:szCs w:val="32"/>
        </w:rPr>
        <w:t>单位负责人：孙金慧</w:t>
      </w:r>
    </w:p>
    <w:p>
      <w:pPr>
        <w:pStyle w:val="2"/>
        <w:ind w:firstLine="640" w:firstLineChars="200"/>
        <w:rPr>
          <w:rFonts w:ascii="仿宋_GB2312" w:eastAsia="仿宋_GB2312"/>
          <w:b/>
          <w:sz w:val="32"/>
          <w:szCs w:val="32"/>
        </w:rPr>
      </w:pPr>
      <w:r>
        <w:rPr>
          <w:rFonts w:hint="eastAsia" w:ascii="仿宋_GB2312" w:eastAsia="仿宋_GB2312"/>
          <w:b/>
          <w:sz w:val="32"/>
          <w:szCs w:val="32"/>
        </w:rPr>
        <w:t>财务负责人：王慧贤</w:t>
      </w:r>
    </w:p>
    <w:p>
      <w:pPr>
        <w:pStyle w:val="2"/>
        <w:ind w:firstLine="640" w:firstLineChars="200"/>
        <w:rPr>
          <w:rFonts w:ascii="仿宋_GB2312" w:eastAsia="仿宋_GB2312"/>
          <w:b/>
          <w:sz w:val="32"/>
          <w:szCs w:val="32"/>
        </w:rPr>
      </w:pPr>
      <w:r>
        <w:rPr>
          <w:rFonts w:hint="eastAsia" w:ascii="仿宋_GB2312" w:eastAsia="仿宋_GB2312"/>
          <w:b/>
          <w:sz w:val="32"/>
          <w:szCs w:val="32"/>
        </w:rPr>
        <w:t>填  报  人：王慧贤</w:t>
      </w:r>
    </w:p>
    <w:p>
      <w:pPr>
        <w:pStyle w:val="2"/>
        <w:ind w:firstLine="640" w:firstLineChars="200"/>
        <w:rPr>
          <w:rFonts w:ascii="仿宋_GB2312" w:eastAsia="仿宋_GB2312"/>
          <w:b/>
          <w:sz w:val="32"/>
          <w:szCs w:val="32"/>
        </w:rPr>
      </w:pPr>
      <w:r>
        <w:rPr>
          <w:rFonts w:hint="eastAsia" w:ascii="仿宋_GB2312" w:eastAsia="仿宋_GB2312"/>
          <w:b/>
          <w:sz w:val="32"/>
          <w:szCs w:val="32"/>
        </w:rPr>
        <w:t>联系电话：3868090</w:t>
      </w:r>
    </w:p>
    <w:p>
      <w:pPr>
        <w:rPr>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7CD4"/>
    <w:rsid w:val="001B6174"/>
    <w:rsid w:val="001D247F"/>
    <w:rsid w:val="005E3165"/>
    <w:rsid w:val="006C113B"/>
    <w:rsid w:val="00787F76"/>
    <w:rsid w:val="007B07A6"/>
    <w:rsid w:val="008266C8"/>
    <w:rsid w:val="00A4159C"/>
    <w:rsid w:val="00F47CD4"/>
    <w:rsid w:val="056E7BB9"/>
    <w:rsid w:val="72AF3D0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eastAsia="宋体" w:cs="Courier New"/>
      <w:szCs w:val="21"/>
    </w:rPr>
  </w:style>
  <w:style w:type="character" w:customStyle="1" w:styleId="8">
    <w:name w:val="页眉 Char"/>
    <w:basedOn w:val="5"/>
    <w:link w:val="4"/>
    <w:uiPriority w:val="0"/>
    <w:rPr>
      <w:rFonts w:ascii="Times New Roman" w:hAnsi="Times New Roman" w:eastAsia="宋体" w:cs="Times New Roman"/>
      <w:sz w:val="18"/>
      <w:szCs w:val="18"/>
    </w:rPr>
  </w:style>
  <w:style w:type="character" w:customStyle="1" w:styleId="9">
    <w:name w:val="页脚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2017-03-21T07:29:00Z</dcterms:created>
  <dc:creator>5</dc:creator>
  <cp:lastModifiedBy>5</cp:lastModifiedBy>
  <dcterms:modified xsi:type="dcterms:W3CDTF">2017-11-10T13:45:21Z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